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424B55">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424B55" w:rsidRDefault="00025223">
            <w:pPr>
              <w:pStyle w:val="ConsPlusTitlePage0"/>
            </w:pPr>
            <w:bookmarkStart w:id="0" w:name="_GoBack"/>
            <w:bookmarkEnd w:id="0"/>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424B55">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424B55" w:rsidRDefault="00025223">
            <w:pPr>
              <w:pStyle w:val="ConsPlusTitlePage0"/>
              <w:jc w:val="center"/>
            </w:pPr>
            <w:r>
              <w:rPr>
                <w:sz w:val="48"/>
              </w:rPr>
              <w:t>"Клинические рекомендации "Травма зубов"</w:t>
            </w:r>
            <w:r>
              <w:rPr>
                <w:sz w:val="48"/>
              </w:rPr>
              <w:br/>
              <w:t>(одобрены Минздравом России)</w:t>
            </w:r>
          </w:p>
        </w:tc>
      </w:tr>
      <w:tr w:rsidR="00424B55">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424B55" w:rsidRDefault="00025223">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06.08.2026</w:t>
            </w:r>
            <w:r>
              <w:rPr>
                <w:sz w:val="28"/>
              </w:rPr>
              <w:br/>
              <w:t> </w:t>
            </w:r>
          </w:p>
        </w:tc>
      </w:tr>
    </w:tbl>
    <w:p w:rsidR="00424B55" w:rsidRDefault="00424B55">
      <w:pPr>
        <w:pStyle w:val="ConsPlusNormal0"/>
        <w:sectPr w:rsidR="00424B55">
          <w:pgSz w:w="11906" w:h="16838"/>
          <w:pgMar w:top="841" w:right="595" w:bottom="841" w:left="595" w:header="0" w:footer="0" w:gutter="0"/>
          <w:cols w:space="720"/>
          <w:titlePg/>
        </w:sectPr>
      </w:pPr>
    </w:p>
    <w:p w:rsidR="00424B55" w:rsidRDefault="00424B55">
      <w:pPr>
        <w:pStyle w:val="ConsPlusNormal0"/>
        <w:jc w:val="both"/>
        <w:outlineLvl w:val="0"/>
      </w:pPr>
    </w:p>
    <w:p w:rsidR="00424B55" w:rsidRDefault="00025223">
      <w:pPr>
        <w:pStyle w:val="ConsPlusTitle0"/>
        <w:jc w:val="center"/>
        <w:outlineLvl w:val="0"/>
      </w:pPr>
      <w:r>
        <w:t>МИНИСТЕРСТВО ЗДРАВООХРАНЕНИЯ РОССИЙСКОЙ ФЕДЕРАЦИИ</w:t>
      </w:r>
    </w:p>
    <w:p w:rsidR="00424B55" w:rsidRDefault="00424B55">
      <w:pPr>
        <w:pStyle w:val="ConsPlusTitle0"/>
        <w:jc w:val="both"/>
      </w:pPr>
    </w:p>
    <w:p w:rsidR="00424B55" w:rsidRDefault="00025223">
      <w:pPr>
        <w:pStyle w:val="ConsPlusTitle0"/>
        <w:jc w:val="center"/>
      </w:pPr>
      <w:r>
        <w:t>КЛИНИЧЕСКИЕ РЕКОМЕНДАЦИИ</w:t>
      </w:r>
    </w:p>
    <w:p w:rsidR="00424B55" w:rsidRDefault="00424B55">
      <w:pPr>
        <w:pStyle w:val="ConsPlusTitle0"/>
        <w:jc w:val="both"/>
      </w:pPr>
    </w:p>
    <w:p w:rsidR="00424B55" w:rsidRDefault="00025223">
      <w:pPr>
        <w:pStyle w:val="ConsPlusTitle0"/>
        <w:jc w:val="center"/>
      </w:pPr>
      <w:r>
        <w:t>ТРАВМА ЗУБОВ</w:t>
      </w:r>
    </w:p>
    <w:p w:rsidR="00424B55" w:rsidRDefault="00424B55">
      <w:pPr>
        <w:pStyle w:val="ConsPlusNormal0"/>
        <w:jc w:val="both"/>
      </w:pPr>
    </w:p>
    <w:p w:rsidR="00424B55" w:rsidRDefault="00025223">
      <w:pPr>
        <w:pStyle w:val="ConsPlusNormal0"/>
        <w:ind w:firstLine="540"/>
        <w:jc w:val="both"/>
      </w:pPr>
      <w:r>
        <w:t xml:space="preserve">Кодирование по Международной статистической </w:t>
      </w:r>
      <w:hyperlink r:id="rId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классификации</w:t>
        </w:r>
      </w:hyperlink>
      <w:r>
        <w:t xml:space="preserve"> болезней и проблем, связанных со здоровьем: S02.5, S03.2</w:t>
      </w:r>
    </w:p>
    <w:p w:rsidR="00424B55" w:rsidRDefault="00025223">
      <w:pPr>
        <w:pStyle w:val="ConsPlusNormal0"/>
        <w:spacing w:before="240"/>
        <w:ind w:firstLine="540"/>
        <w:jc w:val="both"/>
      </w:pPr>
      <w:r>
        <w:t>Год утверждения (частота пересмотра): 2026</w:t>
      </w:r>
    </w:p>
    <w:p w:rsidR="00424B55" w:rsidRDefault="00025223">
      <w:pPr>
        <w:pStyle w:val="ConsPlusNormal0"/>
        <w:spacing w:before="240"/>
        <w:ind w:firstLine="540"/>
        <w:jc w:val="both"/>
      </w:pPr>
      <w:r>
        <w:t>Пересмотр не позднее: 2028</w:t>
      </w:r>
    </w:p>
    <w:p w:rsidR="00424B55" w:rsidRDefault="00025223">
      <w:pPr>
        <w:pStyle w:val="ConsPlusNormal0"/>
        <w:spacing w:before="240"/>
        <w:ind w:firstLine="540"/>
        <w:jc w:val="both"/>
      </w:pPr>
      <w:r>
        <w:t>ID: 1034_1</w:t>
      </w:r>
    </w:p>
    <w:p w:rsidR="00424B55" w:rsidRDefault="00025223">
      <w:pPr>
        <w:pStyle w:val="ConsPlusNormal0"/>
        <w:spacing w:before="240"/>
        <w:ind w:firstLine="540"/>
        <w:jc w:val="both"/>
      </w:pPr>
      <w:r>
        <w:t>Возрастная категория: Взрослые</w:t>
      </w:r>
    </w:p>
    <w:p w:rsidR="00424B55" w:rsidRDefault="00025223">
      <w:pPr>
        <w:pStyle w:val="ConsPlusNormal0"/>
        <w:spacing w:before="240"/>
        <w:ind w:firstLine="540"/>
        <w:jc w:val="both"/>
      </w:pPr>
      <w:r>
        <w:t>Специальность:</w:t>
      </w:r>
    </w:p>
    <w:p w:rsidR="00424B55" w:rsidRDefault="00424B55">
      <w:pPr>
        <w:pStyle w:val="ConsPlusNormal0"/>
        <w:jc w:val="both"/>
      </w:pPr>
    </w:p>
    <w:p w:rsidR="00424B55" w:rsidRDefault="00025223">
      <w:pPr>
        <w:pStyle w:val="ConsPlusTitle0"/>
        <w:ind w:firstLine="540"/>
        <w:jc w:val="both"/>
        <w:outlineLvl w:val="1"/>
      </w:pPr>
      <w:r>
        <w:t>Разработчик клинической рекомендации</w:t>
      </w:r>
    </w:p>
    <w:p w:rsidR="00424B55" w:rsidRDefault="00025223">
      <w:pPr>
        <w:pStyle w:val="ConsPlusNormal0"/>
        <w:spacing w:before="240"/>
        <w:ind w:firstLine="540"/>
        <w:jc w:val="both"/>
      </w:pPr>
      <w:r>
        <w:t>Ассоциация общественных объединений "Стоматологическая Ассоциация России"</w:t>
      </w:r>
    </w:p>
    <w:p w:rsidR="00424B55" w:rsidRDefault="00025223">
      <w:pPr>
        <w:pStyle w:val="ConsPlusNormal0"/>
        <w:spacing w:before="240"/>
        <w:ind w:firstLine="540"/>
        <w:jc w:val="both"/>
      </w:pPr>
      <w:r>
        <w:t>Одобрено Научно-практическим Советом Минздрава России</w:t>
      </w:r>
    </w:p>
    <w:p w:rsidR="00424B55" w:rsidRDefault="00424B55">
      <w:pPr>
        <w:pStyle w:val="ConsPlusNormal0"/>
        <w:jc w:val="both"/>
      </w:pPr>
    </w:p>
    <w:p w:rsidR="00424B55" w:rsidRDefault="00025223">
      <w:pPr>
        <w:pStyle w:val="ConsPlusTitle0"/>
        <w:ind w:firstLine="540"/>
        <w:jc w:val="both"/>
        <w:outlineLvl w:val="1"/>
      </w:pPr>
      <w:r>
        <w:t>Список сокращений</w:t>
      </w:r>
    </w:p>
    <w:p w:rsidR="00424B55" w:rsidRDefault="00025223">
      <w:pPr>
        <w:pStyle w:val="ConsPlusNormal0"/>
        <w:spacing w:before="240"/>
        <w:ind w:firstLine="540"/>
        <w:jc w:val="both"/>
      </w:pPr>
      <w:r>
        <w:t>МКБ-10 - Международная ст</w:t>
      </w:r>
      <w:r>
        <w:t xml:space="preserve">атистическая </w:t>
      </w:r>
      <w:hyperlink r:id="rId1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классификация</w:t>
        </w:r>
      </w:hyperlink>
      <w:r>
        <w:t xml:space="preserve"> болезней и проблем, связанных со здоровьем Всемирной организации здравоохранения десятого пересмотра.</w:t>
      </w:r>
    </w:p>
    <w:p w:rsidR="00424B55" w:rsidRDefault="00025223">
      <w:pPr>
        <w:pStyle w:val="ConsPlusNormal0"/>
        <w:spacing w:before="240"/>
        <w:ind w:firstLine="540"/>
        <w:jc w:val="both"/>
      </w:pPr>
      <w:r>
        <w:t>УВЧ - ультравысокочастотная терапия</w:t>
      </w:r>
    </w:p>
    <w:p w:rsidR="00424B55" w:rsidRDefault="00025223">
      <w:pPr>
        <w:pStyle w:val="ConsPlusNormal0"/>
        <w:spacing w:before="240"/>
        <w:ind w:firstLine="540"/>
        <w:jc w:val="both"/>
      </w:pPr>
      <w:r>
        <w:t>СВЧ - сверхвысокочастотная</w:t>
      </w:r>
    </w:p>
    <w:p w:rsidR="00424B55" w:rsidRDefault="00025223">
      <w:pPr>
        <w:pStyle w:val="ConsPlusNormal0"/>
        <w:spacing w:before="240"/>
        <w:ind w:firstLine="540"/>
        <w:jc w:val="both"/>
      </w:pPr>
      <w:r>
        <w:t>НПВС - нестероидные противовоспалительные средства</w:t>
      </w:r>
    </w:p>
    <w:p w:rsidR="00424B55" w:rsidRDefault="00025223">
      <w:pPr>
        <w:pStyle w:val="ConsPlusNormal0"/>
        <w:spacing w:before="240"/>
        <w:ind w:firstLine="540"/>
        <w:jc w:val="both"/>
      </w:pPr>
      <w:r>
        <w:t>МРУ и У</w:t>
      </w:r>
      <w:r>
        <w:t>С - место рабочее универсальное и установка стоматологическая</w:t>
      </w:r>
    </w:p>
    <w:p w:rsidR="00424B55" w:rsidRDefault="00025223">
      <w:pPr>
        <w:pStyle w:val="ConsPlusNormal0"/>
        <w:spacing w:before="240"/>
        <w:ind w:firstLine="540"/>
        <w:jc w:val="both"/>
      </w:pPr>
      <w:r>
        <w:t>СПИД - синдром приобретенного иммунодефицита</w:t>
      </w:r>
    </w:p>
    <w:p w:rsidR="00424B55" w:rsidRDefault="00025223">
      <w:pPr>
        <w:pStyle w:val="ConsPlusNormal0"/>
        <w:spacing w:before="240"/>
        <w:ind w:firstLine="540"/>
        <w:jc w:val="both"/>
      </w:pPr>
      <w:r>
        <w:t>ОПТГ - ортопантомограмма</w:t>
      </w:r>
    </w:p>
    <w:p w:rsidR="00424B55" w:rsidRDefault="00025223">
      <w:pPr>
        <w:pStyle w:val="ConsPlusNormal0"/>
        <w:spacing w:before="240"/>
        <w:ind w:firstLine="540"/>
        <w:jc w:val="both"/>
      </w:pPr>
      <w:r>
        <w:t>ОТЗ - острая травма зубов</w:t>
      </w:r>
    </w:p>
    <w:p w:rsidR="00424B55" w:rsidRDefault="00025223">
      <w:pPr>
        <w:pStyle w:val="ConsPlusNormal0"/>
        <w:spacing w:before="240"/>
        <w:ind w:firstLine="540"/>
        <w:jc w:val="both"/>
      </w:pPr>
      <w:r>
        <w:t>КТ - компьютерная томограмма</w:t>
      </w:r>
    </w:p>
    <w:p w:rsidR="00424B55" w:rsidRDefault="00025223">
      <w:pPr>
        <w:pStyle w:val="ConsPlusNormal0"/>
        <w:spacing w:before="240"/>
        <w:ind w:firstLine="540"/>
        <w:jc w:val="both"/>
      </w:pPr>
      <w:r>
        <w:t>КЛКТ - конусно-лучевая компьютерная томография</w:t>
      </w:r>
    </w:p>
    <w:p w:rsidR="00424B55" w:rsidRDefault="00025223">
      <w:pPr>
        <w:pStyle w:val="ConsPlusNormal0"/>
        <w:spacing w:before="240"/>
        <w:ind w:firstLine="540"/>
        <w:jc w:val="both"/>
      </w:pPr>
      <w:r>
        <w:lastRenderedPageBreak/>
        <w:t>ЭОМ - электроодонтомет</w:t>
      </w:r>
      <w:r>
        <w:t>рия</w:t>
      </w:r>
    </w:p>
    <w:p w:rsidR="00424B55" w:rsidRDefault="00424B55">
      <w:pPr>
        <w:pStyle w:val="ConsPlusNormal0"/>
        <w:jc w:val="both"/>
      </w:pPr>
    </w:p>
    <w:p w:rsidR="00424B55" w:rsidRDefault="00025223">
      <w:pPr>
        <w:pStyle w:val="ConsPlusTitle0"/>
        <w:ind w:firstLine="540"/>
        <w:jc w:val="both"/>
        <w:outlineLvl w:val="1"/>
      </w:pPr>
      <w:r>
        <w:t>Термины и определения</w:t>
      </w:r>
    </w:p>
    <w:p w:rsidR="00424B55" w:rsidRDefault="00025223">
      <w:pPr>
        <w:pStyle w:val="ConsPlusNormal0"/>
        <w:spacing w:before="240"/>
        <w:ind w:firstLine="540"/>
        <w:jc w:val="both"/>
      </w:pPr>
      <w:r>
        <w:t>Доказательная медицина - подход к медицинской практике, при котором решения о применении профилактических, диагностических и лечебных мероприятии принимаются исходя из имеющихся доказательств их эффективности и безопасности, а та</w:t>
      </w:r>
      <w:r>
        <w:t>кие доказательства подвергаются поиску, сравнению, обобщению и широкому распространению для использования в интересах пациентов.</w:t>
      </w:r>
    </w:p>
    <w:p w:rsidR="00424B55" w:rsidRDefault="00025223">
      <w:pPr>
        <w:pStyle w:val="ConsPlusNormal0"/>
        <w:spacing w:before="240"/>
        <w:ind w:firstLine="540"/>
        <w:jc w:val="both"/>
      </w:pPr>
      <w:r>
        <w:t>Заболевание - возникающее в связи с воздействием патогенных факторов нарушение деятельности организма, работоспособности, спосо</w:t>
      </w:r>
      <w:r>
        <w:t>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реакции и механизмов организма.</w:t>
      </w:r>
    </w:p>
    <w:p w:rsidR="00424B55" w:rsidRDefault="00025223">
      <w:pPr>
        <w:pStyle w:val="ConsPlusNormal0"/>
        <w:spacing w:before="240"/>
        <w:ind w:firstLine="540"/>
        <w:jc w:val="both"/>
      </w:pPr>
      <w:r>
        <w:t>Инструментальная диагностика - диагностика с использованием для обследов</w:t>
      </w:r>
      <w:r>
        <w:t>ания больного различных приборов, аппаратов и инструментов.</w:t>
      </w:r>
    </w:p>
    <w:p w:rsidR="00424B55" w:rsidRDefault="00025223">
      <w:pPr>
        <w:pStyle w:val="ConsPlusNormal0"/>
        <w:spacing w:before="240"/>
        <w:ind w:firstLine="540"/>
        <w:jc w:val="both"/>
      </w:pPr>
      <w:r>
        <w:t>Лабораторная диагностика - совокупность методов, направленных на анализ исследуемого материала с помощью различного специализированного оборудования.</w:t>
      </w:r>
    </w:p>
    <w:p w:rsidR="00424B55" w:rsidRDefault="00025223">
      <w:pPr>
        <w:pStyle w:val="ConsPlusNormal0"/>
        <w:spacing w:before="240"/>
        <w:ind w:firstLine="540"/>
        <w:jc w:val="both"/>
      </w:pPr>
      <w:r>
        <w:t>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диаг</w:t>
      </w:r>
      <w:r>
        <w:t>ностическую, лечебную, реабилитационную или исследовательскую направленность виды медицинских обследовании и (или) медицинских манипуляции, а также искусственное прерывание беременности.</w:t>
      </w:r>
    </w:p>
    <w:p w:rsidR="00424B55" w:rsidRDefault="00025223">
      <w:pPr>
        <w:pStyle w:val="ConsPlusNormal0"/>
        <w:spacing w:before="240"/>
        <w:ind w:firstLine="540"/>
        <w:jc w:val="both"/>
      </w:pPr>
      <w:r>
        <w:t>Уровень достоверности доказательств - отражает степень уверенности в том, что найденный эффект от применения медицинского вмешательства является истинным.</w:t>
      </w:r>
    </w:p>
    <w:p w:rsidR="00424B55" w:rsidRDefault="00025223">
      <w:pPr>
        <w:pStyle w:val="ConsPlusNormal0"/>
        <w:spacing w:before="240"/>
        <w:ind w:firstLine="540"/>
        <w:jc w:val="both"/>
      </w:pPr>
      <w:r>
        <w:t xml:space="preserve">Уровень убедительности рекомендаций - отражает не только степень уверенности в достоверности эффекта </w:t>
      </w:r>
      <w:r>
        <w:t>вмешательства, но и степень уверенности в том, что следование рекомендациям принесет больше пользы, чем вреда в конкретной ситуации.</w:t>
      </w:r>
    </w:p>
    <w:p w:rsidR="00424B55" w:rsidRDefault="00025223">
      <w:pPr>
        <w:pStyle w:val="ConsPlusNormal0"/>
        <w:spacing w:before="240"/>
        <w:ind w:firstLine="540"/>
        <w:jc w:val="both"/>
      </w:pPr>
      <w:r>
        <w:t>Хирургическое лечение - метод лечения заболеваний путем разъединения и соединения тканей в ходе хирургической операции.</w:t>
      </w:r>
    </w:p>
    <w:p w:rsidR="00424B55" w:rsidRDefault="00424B55">
      <w:pPr>
        <w:pStyle w:val="ConsPlusNormal0"/>
        <w:jc w:val="both"/>
      </w:pPr>
    </w:p>
    <w:p w:rsidR="00424B55" w:rsidRDefault="00025223">
      <w:pPr>
        <w:pStyle w:val="ConsPlusTitle0"/>
        <w:ind w:firstLine="540"/>
        <w:jc w:val="both"/>
        <w:outlineLvl w:val="1"/>
      </w:pPr>
      <w:r>
        <w:t>1.</w:t>
      </w:r>
      <w:r>
        <w:t xml:space="preserve"> Краткая информация по заболеванию или состоянию (группы заболеваний или состояний)</w:t>
      </w:r>
    </w:p>
    <w:p w:rsidR="00424B55" w:rsidRDefault="00424B55">
      <w:pPr>
        <w:pStyle w:val="ConsPlusNormal0"/>
        <w:jc w:val="both"/>
      </w:pPr>
    </w:p>
    <w:p w:rsidR="00424B55" w:rsidRDefault="00025223">
      <w:pPr>
        <w:pStyle w:val="ConsPlusTitle0"/>
        <w:ind w:firstLine="540"/>
        <w:jc w:val="both"/>
        <w:outlineLvl w:val="2"/>
      </w:pPr>
      <w:r>
        <w:t>1.1 Определение заболевания или состояния (группы заболеваний или состояний)</w:t>
      </w:r>
    </w:p>
    <w:p w:rsidR="00424B55" w:rsidRDefault="00025223">
      <w:pPr>
        <w:pStyle w:val="ConsPlusNormal0"/>
        <w:spacing w:before="240"/>
        <w:ind w:firstLine="540"/>
        <w:jc w:val="both"/>
      </w:pPr>
      <w:r>
        <w:t>Травма зубов - это нарушение анатомической целостности зубов и окружающих их тканей, приводяще</w:t>
      </w:r>
      <w:r>
        <w:t>е к обратимой или необратимой утрате присущих им функциональных свойств.</w:t>
      </w:r>
    </w:p>
    <w:p w:rsidR="00424B55" w:rsidRDefault="00025223">
      <w:pPr>
        <w:pStyle w:val="ConsPlusNormal0"/>
        <w:spacing w:before="240"/>
        <w:ind w:firstLine="540"/>
        <w:jc w:val="both"/>
      </w:pPr>
      <w:r>
        <w:t xml:space="preserve">Травмы зубов - обобщающий термин, объединяющий различные по своим механизмам </w:t>
      </w:r>
      <w:r>
        <w:lastRenderedPageBreak/>
        <w:t>повреждения структур зуба и окружающих тканей. Частота травм зубов в структуре стоматологической патологии</w:t>
      </w:r>
      <w:r>
        <w:t xml:space="preserve"> неуклонно увеличивается, что связано с ростом травматизма в целом. У лиц мужского пола травмы зубов встречаются в 1,5 - 2 раза чаще, чем у представительниц женского пола. Травмы зубов часто сочетаются с повреждением челюстей, поэтому их лечение требует вз</w:t>
      </w:r>
      <w:r>
        <w:t>аимодействия специалистов в области стоматологии и травматологии.</w:t>
      </w:r>
    </w:p>
    <w:p w:rsidR="00424B55" w:rsidRDefault="00424B55">
      <w:pPr>
        <w:pStyle w:val="ConsPlusNormal0"/>
        <w:jc w:val="both"/>
      </w:pPr>
    </w:p>
    <w:p w:rsidR="00424B55" w:rsidRDefault="00025223">
      <w:pPr>
        <w:pStyle w:val="ConsPlusTitle0"/>
        <w:ind w:firstLine="540"/>
        <w:jc w:val="both"/>
        <w:outlineLvl w:val="2"/>
      </w:pPr>
      <w:r>
        <w:t>1.2 Этиология и патогенез заболевания или состояния (группы заболеваний или состояний)</w:t>
      </w:r>
    </w:p>
    <w:p w:rsidR="00424B55" w:rsidRDefault="00025223">
      <w:pPr>
        <w:pStyle w:val="ConsPlusNormal0"/>
        <w:spacing w:before="240"/>
        <w:ind w:firstLine="540"/>
        <w:jc w:val="both"/>
      </w:pPr>
      <w:r>
        <w:t>Если говорить о возможных причинах травмы зубов, то здесь различают следующие причины травмы зубов - э</w:t>
      </w:r>
      <w:r>
        <w:t>тиологическая классификация травмы зубов. Бытовая или домашняя травма зубов; дорожная или автомобильная травма зубов; спортивная травма зубов; производственная травма.</w:t>
      </w:r>
    </w:p>
    <w:p w:rsidR="00424B55" w:rsidRDefault="00025223">
      <w:pPr>
        <w:pStyle w:val="ConsPlusNormal0"/>
        <w:spacing w:before="240"/>
        <w:ind w:firstLine="540"/>
        <w:jc w:val="both"/>
      </w:pPr>
      <w:r>
        <w:t xml:space="preserve">Бытовая (домашняя) травма встречается у 60% пациентов, которые обращаются с жалобами на </w:t>
      </w:r>
      <w:r>
        <w:t>травму зубов. И среди этих 60% более половины приходится на травму центральных резцов верхней челюсти. Так же мужчины обращаются чаще с травмами зубов, чем женщины.</w:t>
      </w:r>
    </w:p>
    <w:p w:rsidR="00424B55" w:rsidRDefault="00025223">
      <w:pPr>
        <w:pStyle w:val="ConsPlusNormal0"/>
        <w:spacing w:before="240"/>
        <w:ind w:firstLine="540"/>
        <w:jc w:val="both"/>
      </w:pPr>
      <w:r>
        <w:t>Классификация травмы зубов по времени возникновения:</w:t>
      </w:r>
    </w:p>
    <w:p w:rsidR="00424B55" w:rsidRDefault="00025223">
      <w:pPr>
        <w:pStyle w:val="ConsPlusNormal0"/>
        <w:spacing w:before="240"/>
        <w:ind w:firstLine="540"/>
        <w:jc w:val="both"/>
      </w:pPr>
      <w:r>
        <w:t>Острая травма зуба.</w:t>
      </w:r>
    </w:p>
    <w:p w:rsidR="00424B55" w:rsidRDefault="00025223">
      <w:pPr>
        <w:pStyle w:val="ConsPlusNormal0"/>
        <w:spacing w:before="240"/>
        <w:ind w:firstLine="540"/>
        <w:jc w:val="both"/>
      </w:pPr>
      <w:r>
        <w:t>Хроническая травма</w:t>
      </w:r>
      <w:r>
        <w:t xml:space="preserve"> зуба.</w:t>
      </w:r>
    </w:p>
    <w:p w:rsidR="00424B55" w:rsidRDefault="00424B55">
      <w:pPr>
        <w:pStyle w:val="ConsPlusNormal0"/>
        <w:jc w:val="both"/>
      </w:pPr>
    </w:p>
    <w:p w:rsidR="00424B55" w:rsidRDefault="00025223">
      <w:pPr>
        <w:pStyle w:val="ConsPlusTitle0"/>
        <w:ind w:firstLine="540"/>
        <w:jc w:val="both"/>
        <w:outlineLvl w:val="3"/>
      </w:pPr>
      <w:r>
        <w:t>Острая травма зуба</w:t>
      </w:r>
    </w:p>
    <w:p w:rsidR="00424B55" w:rsidRDefault="00025223">
      <w:pPr>
        <w:pStyle w:val="ConsPlusNormal0"/>
        <w:spacing w:before="240"/>
        <w:ind w:firstLine="540"/>
        <w:jc w:val="both"/>
      </w:pPr>
      <w:r>
        <w:t>Острая травма зуба чаще всего возникает вследствие сильного, одномоментного воздействия. Причина острой травмы зубов могут быть удар, падение лицом вниз, падение на спину, удар подбородком и многое другое.</w:t>
      </w:r>
    </w:p>
    <w:p w:rsidR="00424B55" w:rsidRDefault="00424B55">
      <w:pPr>
        <w:pStyle w:val="ConsPlusNormal0"/>
        <w:jc w:val="both"/>
      </w:pPr>
    </w:p>
    <w:p w:rsidR="00424B55" w:rsidRDefault="00025223">
      <w:pPr>
        <w:pStyle w:val="ConsPlusTitle0"/>
        <w:ind w:firstLine="540"/>
        <w:jc w:val="both"/>
        <w:outlineLvl w:val="3"/>
      </w:pPr>
      <w:r>
        <w:t>Хроническая травма зуб</w:t>
      </w:r>
      <w:r>
        <w:t>а</w:t>
      </w:r>
    </w:p>
    <w:p w:rsidR="00424B55" w:rsidRDefault="00025223">
      <w:pPr>
        <w:pStyle w:val="ConsPlusNormal0"/>
        <w:spacing w:before="240"/>
        <w:ind w:firstLine="540"/>
        <w:jc w:val="both"/>
      </w:pPr>
      <w:r>
        <w:t>Хроническая травма зуба вызывается постоянным механическим воздействием. То есть происходит постоянное истончение эмали зуба. Наиболее частыми причинами хронической травмы зуба являются: вредные привычки, такие как откусывание ниток, кусание ногтей, грыз</w:t>
      </w:r>
      <w:r>
        <w:t>ение семечек и орехов и т.п., неправильная установка внутриканального штифта, ортодонтическое лечение, окклюзионная травма, как осложнение флюороза, гипоплазии эмали, кист и опухолей в челюсти.</w:t>
      </w:r>
    </w:p>
    <w:p w:rsidR="00424B55" w:rsidRDefault="00424B55">
      <w:pPr>
        <w:pStyle w:val="ConsPlusNormal0"/>
        <w:jc w:val="both"/>
      </w:pPr>
    </w:p>
    <w:p w:rsidR="00424B55" w:rsidRDefault="00025223">
      <w:pPr>
        <w:pStyle w:val="ConsPlusTitle0"/>
        <w:ind w:firstLine="540"/>
        <w:jc w:val="both"/>
        <w:outlineLvl w:val="2"/>
      </w:pPr>
      <w:r>
        <w:t>1.3 Эпидемиология заболевания или состояния (группы заболеван</w:t>
      </w:r>
      <w:r>
        <w:t>ий или состояний)</w:t>
      </w:r>
    </w:p>
    <w:p w:rsidR="00424B55" w:rsidRDefault="00025223">
      <w:pPr>
        <w:pStyle w:val="ConsPlusNormal0"/>
        <w:spacing w:before="240"/>
        <w:ind w:firstLine="540"/>
        <w:jc w:val="both"/>
      </w:pPr>
      <w:r>
        <w:t>Среди травматических (механических повреждений) скелета человека переломы костей лица составляют от 3,2 до 8%. Средняя чистота их - 0,6 на 1000 человек населения.</w:t>
      </w:r>
    </w:p>
    <w:p w:rsidR="00424B55" w:rsidRDefault="00025223">
      <w:pPr>
        <w:pStyle w:val="ConsPlusNormal0"/>
        <w:spacing w:before="240"/>
        <w:ind w:firstLine="540"/>
        <w:jc w:val="both"/>
      </w:pPr>
      <w:r>
        <w:t>Вывихи и переломы зубов составляют 3% травматических повреждений челюстно-лицевой области.</w:t>
      </w:r>
    </w:p>
    <w:p w:rsidR="00424B55" w:rsidRDefault="00025223">
      <w:pPr>
        <w:pStyle w:val="ConsPlusNormal0"/>
        <w:spacing w:before="240"/>
        <w:ind w:firstLine="540"/>
        <w:jc w:val="both"/>
      </w:pPr>
      <w:r>
        <w:lastRenderedPageBreak/>
        <w:t>По</w:t>
      </w:r>
      <w:r>
        <w:t xml:space="preserve">вреждения зубов верхней челюсти встречаются в 3 раза чаще, чем зубов нижней челюсти </w:t>
      </w:r>
      <w:hyperlink w:anchor="P533" w:tooltip="2. Безрукова В.М., Робустова Т.Г. Руководство по хирургической стоматологии и челюстно-лицевой хирургии, том 1. Москва, &quot;Медицина&quot;, 2000 г.">
        <w:r>
          <w:rPr>
            <w:color w:val="0000FF"/>
          </w:rPr>
          <w:t>[2]</w:t>
        </w:r>
      </w:hyperlink>
      <w:r>
        <w:t>.</w:t>
      </w:r>
    </w:p>
    <w:p w:rsidR="00424B55" w:rsidRDefault="00424B55">
      <w:pPr>
        <w:pStyle w:val="ConsPlusNormal0"/>
        <w:jc w:val="both"/>
      </w:pPr>
    </w:p>
    <w:p w:rsidR="00424B55" w:rsidRDefault="00025223">
      <w:pPr>
        <w:pStyle w:val="ConsPlusTitle0"/>
        <w:ind w:firstLine="540"/>
        <w:jc w:val="both"/>
        <w:outlineLvl w:val="2"/>
      </w:pPr>
      <w:r>
        <w:t>1.4 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p>
    <w:p w:rsidR="00424B55" w:rsidRDefault="00025223">
      <w:pPr>
        <w:pStyle w:val="ConsPlusNormal0"/>
        <w:spacing w:before="240"/>
        <w:ind w:firstLine="540"/>
        <w:jc w:val="both"/>
      </w:pPr>
      <w:r>
        <w:t xml:space="preserve">Код по </w:t>
      </w:r>
      <w:hyperlink r:id="rId1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w:t>
      </w:r>
    </w:p>
    <w:p w:rsidR="00424B55" w:rsidRDefault="00025223">
      <w:pPr>
        <w:pStyle w:val="ConsPlusNormal0"/>
        <w:spacing w:before="240"/>
        <w:ind w:firstLine="540"/>
        <w:jc w:val="both"/>
      </w:pPr>
      <w:r>
        <w:t>S02.5 Перелом зуба,</w:t>
      </w:r>
    </w:p>
    <w:p w:rsidR="00424B55" w:rsidRDefault="00025223">
      <w:pPr>
        <w:pStyle w:val="ConsPlusNormal0"/>
        <w:spacing w:before="240"/>
        <w:ind w:firstLine="540"/>
        <w:jc w:val="both"/>
      </w:pPr>
      <w:r>
        <w:t>S03.2 Вывих зуба.</w:t>
      </w:r>
    </w:p>
    <w:p w:rsidR="00424B55" w:rsidRDefault="00424B55">
      <w:pPr>
        <w:pStyle w:val="ConsPlusNormal0"/>
        <w:jc w:val="both"/>
      </w:pPr>
    </w:p>
    <w:p w:rsidR="00424B55" w:rsidRDefault="00025223">
      <w:pPr>
        <w:pStyle w:val="ConsPlusTitle0"/>
        <w:ind w:firstLine="540"/>
        <w:jc w:val="both"/>
        <w:outlineLvl w:val="2"/>
      </w:pPr>
      <w:r>
        <w:t>1.5 Класси</w:t>
      </w:r>
      <w:r>
        <w:t>фикация заболевания или состояния (группы заболеваний или состояний)</w:t>
      </w:r>
    </w:p>
    <w:p w:rsidR="00424B55" w:rsidRDefault="00025223">
      <w:pPr>
        <w:pStyle w:val="ConsPlusNormal0"/>
        <w:spacing w:before="240"/>
        <w:ind w:firstLine="540"/>
        <w:jc w:val="both"/>
      </w:pPr>
      <w:r>
        <w:t>Классификация согласно ВОЗ 1987 г.</w:t>
      </w:r>
    </w:p>
    <w:p w:rsidR="00424B55" w:rsidRDefault="00025223">
      <w:pPr>
        <w:pStyle w:val="ConsPlusNormal0"/>
        <w:spacing w:before="240"/>
        <w:ind w:firstLine="540"/>
        <w:jc w:val="both"/>
      </w:pPr>
      <w:r>
        <w:t>Класс I. Ушиб зуба с незначительными структурными повреждениями (трещины эмали)</w:t>
      </w:r>
    </w:p>
    <w:p w:rsidR="00424B55" w:rsidRDefault="00025223">
      <w:pPr>
        <w:pStyle w:val="ConsPlusNormal0"/>
        <w:spacing w:before="240"/>
        <w:ind w:firstLine="540"/>
        <w:jc w:val="both"/>
      </w:pPr>
      <w:r>
        <w:t>Класс II. Неосложненный перелом коронки зуба</w:t>
      </w:r>
    </w:p>
    <w:p w:rsidR="00424B55" w:rsidRDefault="00025223">
      <w:pPr>
        <w:pStyle w:val="ConsPlusNormal0"/>
        <w:spacing w:before="240"/>
        <w:ind w:firstLine="540"/>
        <w:jc w:val="both"/>
      </w:pPr>
      <w:r>
        <w:t>Класс III. Осложненный пере</w:t>
      </w:r>
      <w:r>
        <w:t>лом коронки зуба</w:t>
      </w:r>
    </w:p>
    <w:p w:rsidR="00424B55" w:rsidRDefault="00025223">
      <w:pPr>
        <w:pStyle w:val="ConsPlusNormal0"/>
        <w:spacing w:before="240"/>
        <w:ind w:firstLine="540"/>
        <w:jc w:val="both"/>
      </w:pPr>
      <w:r>
        <w:t>Класс IV. Полный перелом коронки зуба</w:t>
      </w:r>
    </w:p>
    <w:p w:rsidR="00424B55" w:rsidRDefault="00025223">
      <w:pPr>
        <w:pStyle w:val="ConsPlusNormal0"/>
        <w:spacing w:before="240"/>
        <w:ind w:firstLine="540"/>
        <w:jc w:val="both"/>
      </w:pPr>
      <w:r>
        <w:t>Класс V. Коронково-корневой перелом коронки зуба</w:t>
      </w:r>
    </w:p>
    <w:p w:rsidR="00424B55" w:rsidRDefault="00025223">
      <w:pPr>
        <w:pStyle w:val="ConsPlusNormal0"/>
        <w:spacing w:before="240"/>
        <w:ind w:firstLine="540"/>
        <w:jc w:val="both"/>
      </w:pPr>
      <w:r>
        <w:t>Класс VI. Перелом корня зуба</w:t>
      </w:r>
    </w:p>
    <w:p w:rsidR="00424B55" w:rsidRDefault="00025223">
      <w:pPr>
        <w:pStyle w:val="ConsPlusNormal0"/>
        <w:spacing w:before="240"/>
        <w:ind w:firstLine="540"/>
        <w:jc w:val="both"/>
      </w:pPr>
      <w:r>
        <w:t>Класс VII. Вывих зуба (неполный)</w:t>
      </w:r>
    </w:p>
    <w:p w:rsidR="00424B55" w:rsidRDefault="00025223">
      <w:pPr>
        <w:pStyle w:val="ConsPlusNormal0"/>
        <w:spacing w:before="240"/>
        <w:ind w:firstLine="540"/>
        <w:jc w:val="both"/>
      </w:pPr>
      <w:r>
        <w:t>Класс VIII. Полный вывих зуба</w:t>
      </w:r>
    </w:p>
    <w:p w:rsidR="00424B55" w:rsidRDefault="00424B55">
      <w:pPr>
        <w:pStyle w:val="ConsPlusNormal0"/>
        <w:jc w:val="both"/>
      </w:pPr>
    </w:p>
    <w:p w:rsidR="00424B55" w:rsidRDefault="00025223">
      <w:pPr>
        <w:pStyle w:val="ConsPlusTitle0"/>
        <w:ind w:firstLine="540"/>
        <w:jc w:val="both"/>
        <w:outlineLvl w:val="2"/>
      </w:pPr>
      <w:r>
        <w:t>1.6 Клиническая картина заболевания или состояния (группы з</w:t>
      </w:r>
      <w:r>
        <w:t>аболеваний или состояний)</w:t>
      </w:r>
    </w:p>
    <w:p w:rsidR="00424B55" w:rsidRDefault="00025223">
      <w:pPr>
        <w:pStyle w:val="ConsPlusNormal0"/>
        <w:spacing w:before="240"/>
        <w:ind w:firstLine="540"/>
        <w:jc w:val="both"/>
      </w:pPr>
      <w:r>
        <w:t xml:space="preserve">Ушиб зуба. Соответствует коду по </w:t>
      </w:r>
      <w:hyperlink r:id="rId1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xml:space="preserve"> S02.5. Относится к первому классу травм по </w:t>
      </w:r>
      <w:hyperlink r:id="rId1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Структура тканей незначительно нарушена, определяются трещины или сколы на эмали, как правило, без вскрытия пульпы зуба, но при этом целостность периодонтальных связок сохранилась. Несмотря на то, что данная травма относится к закрытому типу, при разрыве</w:t>
      </w:r>
      <w:r>
        <w:t xml:space="preserve"> сосудисто-нервного пучка кровь проникает в камеру пульпы и нарушает ее кровоснабжение. Через 5 - 6 месяцев зуб после травмы приобретает темный оттенок и при отсутствии необходимой терапии может вызвать воспаление. При ушибе пациент обычно испытывает посто</w:t>
      </w:r>
      <w:r>
        <w:t>янную ноющую зубную боль, которая может переходить в острую при накусывании.</w:t>
      </w:r>
    </w:p>
    <w:p w:rsidR="00424B55" w:rsidRDefault="00025223">
      <w:pPr>
        <w:pStyle w:val="ConsPlusNormal0"/>
        <w:spacing w:before="240"/>
        <w:ind w:firstLine="540"/>
        <w:jc w:val="both"/>
      </w:pPr>
      <w:r>
        <w:t xml:space="preserve">Перелом зуба. Соответствует коду по </w:t>
      </w:r>
      <w:hyperlink r:id="rId1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xml:space="preserve"> S02.5. - это вид травмы, при котором происходят переломы корней, коронки зуба в пределах дентина или эмали и откол коронки. Раздел</w:t>
      </w:r>
      <w:r>
        <w:t xml:space="preserve">яют два основных вида: перелом коронковой части и корневой. Переломы коронок </w:t>
      </w:r>
      <w:r>
        <w:lastRenderedPageBreak/>
        <w:t>проявляются нарушением формы зуба, эстетическим дефектом, болью; зуб неподвижен. Острые края травмируют слизистую; возможны острый пульпит или периодонтит. В свою очередь переломы</w:t>
      </w:r>
      <w:r>
        <w:t xml:space="preserve"> корней делятся на: поперечные; оскольчатые; продольные; косые; в нижней/средней/верхней трети; со/без смещения. Симптомы: боль при надкусывании/перкуссии, подвижность коронки.</w:t>
      </w:r>
    </w:p>
    <w:p w:rsidR="00424B55" w:rsidRDefault="00025223">
      <w:pPr>
        <w:pStyle w:val="ConsPlusNormal0"/>
        <w:spacing w:before="240"/>
        <w:ind w:firstLine="540"/>
        <w:jc w:val="both"/>
      </w:pPr>
      <w:r>
        <w:t>Обычно острые травмы зубов являются следствием одномоментных, чрезвычайных по с</w:t>
      </w:r>
      <w:r>
        <w:t>иле воздействий: падения, удара в челюсть во время аварии, драки, спортивных занятий и т.п. Хронические травмы зубов возникают в результате длительной травматизации и могут быть связаны с привычкой держать во рту посторонние предметы, грызть ногти, перекус</w:t>
      </w:r>
      <w:r>
        <w:t>ывать нитки и другими причинами. В результате длительного механического воздействия на зуб возникают истончение и сколы эмали, приводящие к разрушению зуба. В этом случае травма зуба может произойти при обычном по силе воздействии на зуб, например, пережев</w:t>
      </w:r>
      <w:r>
        <w:t xml:space="preserve">ывании пищи </w:t>
      </w:r>
      <w:hyperlink w:anchor="P532" w:tooltip="1. Артюшкевич А.С. Воспалительные заболевания и травмы челюстно-лицевой области. Минск, Беларусь, 2001 г.">
        <w:r>
          <w:rPr>
            <w:color w:val="0000FF"/>
          </w:rPr>
          <w:t>[1]</w:t>
        </w:r>
      </w:hyperlink>
      <w:r>
        <w:t>.</w:t>
      </w:r>
    </w:p>
    <w:p w:rsidR="00424B55" w:rsidRDefault="00025223">
      <w:pPr>
        <w:pStyle w:val="ConsPlusNormal0"/>
        <w:spacing w:before="240"/>
        <w:ind w:firstLine="540"/>
        <w:jc w:val="both"/>
      </w:pPr>
      <w:r>
        <w:t>Кроме этого, травмы зубов могут возникать при нарушении техники проведения стоматологического лечения</w:t>
      </w:r>
      <w:r>
        <w:t>. Например, трещина зуба может образоваться в результате установки неподходящего по размеру внутриканального штифта, а вывих зуба возникать в результате неосторожного удаления соседних зубов при помощи элеватора. Возможно, травмирование зубов неправильно п</w:t>
      </w:r>
      <w:r>
        <w:t>одобранными и установленными ортодонтическими аппаратами, завышающими пломбами и т.д. Нередки осложненные травмы зубов, являющиеся следствием пришеечного кариеса, флюороза, гипоплазии эмали, кист корня зуба, опухолей челюстей и прочих одонтогенных заболева</w:t>
      </w:r>
      <w:r>
        <w:t>ний.</w:t>
      </w:r>
    </w:p>
    <w:p w:rsidR="00424B55" w:rsidRDefault="00025223">
      <w:pPr>
        <w:pStyle w:val="ConsPlusNormal0"/>
        <w:spacing w:before="240"/>
        <w:ind w:firstLine="540"/>
        <w:jc w:val="both"/>
      </w:pPr>
      <w:r>
        <w:t>Таким образом, в зависимости от длительности воздействия причинных факторов травмы зубов могут быть острыми и хроническими. Среди травм постоянных зубов наиболее часты переломы коронок.</w:t>
      </w:r>
    </w:p>
    <w:p w:rsidR="00424B55" w:rsidRDefault="00025223">
      <w:pPr>
        <w:pStyle w:val="ConsPlusNormal0"/>
        <w:spacing w:before="240"/>
        <w:ind w:firstLine="540"/>
        <w:jc w:val="both"/>
      </w:pPr>
      <w:r>
        <w:t>Более сложной травмой, является вывих зуба. Зуб частично выпадает из лунки, становится подвижным и меняет свое положение относительно других зубов. Различают три типа вывиха: частичный, полный и вколоченный.</w:t>
      </w:r>
    </w:p>
    <w:p w:rsidR="00424B55" w:rsidRDefault="00025223">
      <w:pPr>
        <w:pStyle w:val="ConsPlusNormal0"/>
        <w:spacing w:before="240"/>
        <w:ind w:firstLine="540"/>
        <w:jc w:val="both"/>
      </w:pPr>
      <w:r>
        <w:t>Частичный вывих (неполный вывих/экструзия). Соот</w:t>
      </w:r>
      <w:r>
        <w:t xml:space="preserve">ветствует коду по </w:t>
      </w:r>
      <w:hyperlink r:id="rId1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xml:space="preserve"> S03.2. Наблюдается надрыв периодонтальных волокон. Стенка альвеолы повреждена. После травмы зуб подвижен, часто происходит смещение коронковой и корневой частей в противоположные стороны. Образуются глубокие периодонтальные к</w:t>
      </w:r>
      <w:r>
        <w:t xml:space="preserve">арманы, которые могут кровоточить. Сильная боль при надавливании и жевании; болезненность при пальпации/перкуссии, отек, гиперемия, сниженная электровозбудимость пульпы. Рентген: расширена/неравномерна периодонтальная щель. Осложнения: гранулемы, корневые </w:t>
      </w:r>
      <w:r>
        <w:t>кисты, хронический периодонтит, нарушения корня.</w:t>
      </w:r>
    </w:p>
    <w:p w:rsidR="00424B55" w:rsidRDefault="00025223">
      <w:pPr>
        <w:pStyle w:val="ConsPlusNormal0"/>
        <w:spacing w:before="240"/>
        <w:ind w:firstLine="540"/>
        <w:jc w:val="both"/>
      </w:pPr>
      <w:r>
        <w:t xml:space="preserve">Полный вывих. Соответствует коду по </w:t>
      </w:r>
      <w:hyperlink r:id="rId1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xml:space="preserve"> S03.2. Полный разрыв соединительных тканей, в результате чего зуб выпадает из лунки (чаще центральные резцы верхней челюсти). Обильное кровотечение, сильная б</w:t>
      </w:r>
      <w:r>
        <w:t>оль. В некоторых случаях наблюдается серьезное повреждение мягких тканей и сосудов.</w:t>
      </w:r>
    </w:p>
    <w:p w:rsidR="00424B55" w:rsidRDefault="00025223">
      <w:pPr>
        <w:pStyle w:val="ConsPlusNormal0"/>
        <w:spacing w:before="240"/>
        <w:ind w:firstLine="540"/>
        <w:jc w:val="both"/>
      </w:pPr>
      <w:r>
        <w:t xml:space="preserve">Вколоченный вывих (интрузия). Соответствует коду по </w:t>
      </w:r>
      <w:hyperlink r:id="rId1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xml:space="preserve"> S03.2. Суть этой травмы заключена в названии. Зуб в результате механического воздействия уходит глубоко в л</w:t>
      </w:r>
      <w:r>
        <w:t>унку: корень внедряется в кость, коронка погружается в лунку (становится короче). Визуально зуб становится короче. Симптомы: боль, редко кровотечение, отек/гиперемия десны. Коронка укорочена/отсутствует, неподвижна, перкуссия мало болезненна, возможен пово</w:t>
      </w:r>
      <w:r>
        <w:t>рот/смещение. Рентген: сужена/прерывиста периодонтальная щель, корень кажется длиннее; при глубоком - зуб в челюсти или пазухе (нужны 2 - 3 проекции).</w:t>
      </w:r>
    </w:p>
    <w:p w:rsidR="00424B55" w:rsidRDefault="00424B55">
      <w:pPr>
        <w:pStyle w:val="ConsPlusNormal0"/>
        <w:jc w:val="both"/>
      </w:pPr>
    </w:p>
    <w:p w:rsidR="00424B55" w:rsidRDefault="00025223">
      <w:pPr>
        <w:pStyle w:val="ConsPlusTitle0"/>
        <w:ind w:firstLine="540"/>
        <w:jc w:val="both"/>
        <w:outlineLvl w:val="1"/>
      </w:pPr>
      <w:r>
        <w:t>2. Диагностика заболевания или состояния (группы заболеваний или состояний) медицинские показания и прот</w:t>
      </w:r>
      <w:r>
        <w:t>ивопоказания к применению методов диагностики</w:t>
      </w:r>
    </w:p>
    <w:p w:rsidR="00424B55" w:rsidRDefault="00424B55">
      <w:pPr>
        <w:pStyle w:val="ConsPlusNormal0"/>
        <w:jc w:val="both"/>
      </w:pPr>
    </w:p>
    <w:p w:rsidR="00424B55" w:rsidRDefault="00025223">
      <w:pPr>
        <w:pStyle w:val="ConsPlusNormal0"/>
        <w:ind w:firstLine="540"/>
        <w:jc w:val="both"/>
      </w:pPr>
      <w:r>
        <w:t>Диагностика травмы зуба производится путем сбора жалоб и анамнеза, клинического осмотра и дополнительных методов обследования.</w:t>
      </w:r>
    </w:p>
    <w:p w:rsidR="00424B55" w:rsidRDefault="00025223">
      <w:pPr>
        <w:pStyle w:val="ConsPlusNormal0"/>
        <w:spacing w:before="240"/>
        <w:ind w:firstLine="540"/>
        <w:jc w:val="both"/>
      </w:pPr>
      <w:r>
        <w:t>Главная задача при диагностике заключается в определении модели, распространенност</w:t>
      </w:r>
      <w:r>
        <w:t>и, тяжести и характера течения травмы зуба, выявлении эндогенных и экзогенных факторов. Проведение тщательной диагностики осуществляется врачом-стоматологом-хирургом и врачом-челюстно-лицевым хирургом с привлечением при необходимости других специалистов ст</w:t>
      </w:r>
      <w:r>
        <w:t>оматологического профиля и врача-оториноларинголога. В зависимости от поставленного диагноза составляется комплексный план лечения пациента.</w:t>
      </w:r>
    </w:p>
    <w:p w:rsidR="00424B55" w:rsidRDefault="00424B55">
      <w:pPr>
        <w:pStyle w:val="ConsPlusNormal0"/>
        <w:jc w:val="both"/>
      </w:pPr>
    </w:p>
    <w:p w:rsidR="00424B55" w:rsidRDefault="00025223">
      <w:pPr>
        <w:pStyle w:val="ConsPlusTitle0"/>
        <w:ind w:firstLine="540"/>
        <w:jc w:val="both"/>
        <w:outlineLvl w:val="2"/>
      </w:pPr>
      <w:r>
        <w:t>Сложившаяся клиническая практика (GCP)</w:t>
      </w:r>
    </w:p>
    <w:p w:rsidR="00424B55" w:rsidRDefault="00025223">
      <w:pPr>
        <w:pStyle w:val="ConsPlusNormal0"/>
        <w:spacing w:before="240"/>
        <w:ind w:firstLine="540"/>
        <w:jc w:val="both"/>
      </w:pPr>
      <w:r>
        <w:t>Критерии установления диагноза при острой травме зубов:</w:t>
      </w:r>
    </w:p>
    <w:p w:rsidR="00424B55" w:rsidRDefault="00025223">
      <w:pPr>
        <w:pStyle w:val="ConsPlusNormal0"/>
        <w:spacing w:before="240"/>
        <w:ind w:firstLine="540"/>
        <w:jc w:val="both"/>
      </w:pPr>
      <w:r>
        <w:t>Нозологическая форм</w:t>
      </w:r>
      <w:r>
        <w:t>а: перелом зуба в пределах эмали, перелом зуба в пределах эмали и дентина.</w:t>
      </w:r>
    </w:p>
    <w:p w:rsidR="00424B55" w:rsidRDefault="00025223">
      <w:pPr>
        <w:pStyle w:val="ConsPlusNormal0"/>
        <w:spacing w:before="240"/>
        <w:ind w:firstLine="540"/>
        <w:jc w:val="both"/>
      </w:pPr>
      <w:r>
        <w:t>Фаза: любая.</w:t>
      </w:r>
    </w:p>
    <w:p w:rsidR="00424B55" w:rsidRDefault="00025223">
      <w:pPr>
        <w:pStyle w:val="ConsPlusNormal0"/>
        <w:spacing w:before="240"/>
        <w:ind w:firstLine="540"/>
        <w:jc w:val="both"/>
      </w:pPr>
      <w:r>
        <w:t>Осложнение: без осложнений.</w:t>
      </w:r>
    </w:p>
    <w:p w:rsidR="00424B55" w:rsidRDefault="00025223">
      <w:pPr>
        <w:pStyle w:val="ConsPlusNormal0"/>
        <w:spacing w:before="240"/>
        <w:ind w:firstLine="540"/>
        <w:jc w:val="both"/>
      </w:pPr>
      <w:r>
        <w:t xml:space="preserve">Код по </w:t>
      </w:r>
      <w:hyperlink r:id="rId1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S02.5.</w:t>
      </w:r>
    </w:p>
    <w:p w:rsidR="00424B55" w:rsidRDefault="00025223">
      <w:pPr>
        <w:pStyle w:val="ConsPlusNormal0"/>
        <w:spacing w:before="240"/>
        <w:ind w:firstLine="540"/>
        <w:jc w:val="both"/>
      </w:pPr>
      <w:r>
        <w:t>Взрослые пациенты</w:t>
      </w:r>
    </w:p>
    <w:p w:rsidR="00424B55" w:rsidRDefault="00025223">
      <w:pPr>
        <w:pStyle w:val="ConsPlusNormal0"/>
        <w:spacing w:before="240"/>
        <w:ind w:firstLine="540"/>
        <w:jc w:val="both"/>
      </w:pPr>
      <w:r>
        <w:t>- Травматический дефект коронковой части зуба в пределах эмали без повреждения пульпы зуба.</w:t>
      </w:r>
    </w:p>
    <w:p w:rsidR="00424B55" w:rsidRDefault="00025223">
      <w:pPr>
        <w:pStyle w:val="ConsPlusNormal0"/>
        <w:spacing w:before="240"/>
        <w:ind w:firstLine="540"/>
        <w:jc w:val="both"/>
      </w:pPr>
      <w:r>
        <w:t xml:space="preserve">- </w:t>
      </w:r>
      <w:r>
        <w:t>Отсутствие патологических изменений тканей пародонта в области травмированного зуба.</w:t>
      </w:r>
    </w:p>
    <w:p w:rsidR="00424B55" w:rsidRDefault="00025223">
      <w:pPr>
        <w:pStyle w:val="ConsPlusNormal0"/>
        <w:spacing w:before="240"/>
        <w:ind w:firstLine="540"/>
        <w:jc w:val="both"/>
      </w:pPr>
      <w:r>
        <w:t>- Отсутствие патологических изменений в области корня зуба и тканей периодонта по данным рентгенологического исследования.</w:t>
      </w:r>
    </w:p>
    <w:p w:rsidR="00424B55" w:rsidRDefault="00025223">
      <w:pPr>
        <w:pStyle w:val="ConsPlusNormal0"/>
        <w:spacing w:before="240"/>
        <w:ind w:firstLine="540"/>
        <w:jc w:val="both"/>
      </w:pPr>
      <w:r>
        <w:t>Нозологическая форма: перелом коронки зуба с пов</w:t>
      </w:r>
      <w:r>
        <w:t>реждением пульпы.</w:t>
      </w:r>
    </w:p>
    <w:p w:rsidR="00424B55" w:rsidRDefault="00025223">
      <w:pPr>
        <w:pStyle w:val="ConsPlusNormal0"/>
        <w:spacing w:before="240"/>
        <w:ind w:firstLine="540"/>
        <w:jc w:val="both"/>
      </w:pPr>
      <w:r>
        <w:t>Фаза: любая.</w:t>
      </w:r>
    </w:p>
    <w:p w:rsidR="00424B55" w:rsidRDefault="00025223">
      <w:pPr>
        <w:pStyle w:val="ConsPlusNormal0"/>
        <w:spacing w:before="240"/>
        <w:ind w:firstLine="540"/>
        <w:jc w:val="both"/>
      </w:pPr>
      <w:r>
        <w:t>Осложнение: без осложнений.</w:t>
      </w:r>
    </w:p>
    <w:p w:rsidR="00424B55" w:rsidRDefault="00025223">
      <w:pPr>
        <w:pStyle w:val="ConsPlusNormal0"/>
        <w:spacing w:before="240"/>
        <w:ind w:firstLine="540"/>
        <w:jc w:val="both"/>
      </w:pPr>
      <w:r>
        <w:t xml:space="preserve">Код по </w:t>
      </w:r>
      <w:hyperlink r:id="rId1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S02.5.</w:t>
      </w:r>
    </w:p>
    <w:p w:rsidR="00424B55" w:rsidRDefault="00025223">
      <w:pPr>
        <w:pStyle w:val="ConsPlusNormal0"/>
        <w:spacing w:before="240"/>
        <w:ind w:firstLine="540"/>
        <w:jc w:val="both"/>
      </w:pPr>
      <w:r>
        <w:t>Взрослые пациенты</w:t>
      </w:r>
    </w:p>
    <w:p w:rsidR="00424B55" w:rsidRDefault="00025223">
      <w:pPr>
        <w:pStyle w:val="ConsPlusNormal0"/>
        <w:spacing w:before="240"/>
        <w:ind w:firstLine="540"/>
        <w:jc w:val="both"/>
      </w:pPr>
      <w:r>
        <w:t>- Травматический дефект твердых тканей зуба в пределах эмали и дентина с повреждением пульпы.</w:t>
      </w:r>
    </w:p>
    <w:p w:rsidR="00424B55" w:rsidRDefault="00025223">
      <w:pPr>
        <w:pStyle w:val="ConsPlusNormal0"/>
        <w:spacing w:before="240"/>
        <w:ind w:firstLine="540"/>
        <w:jc w:val="both"/>
      </w:pPr>
      <w:r>
        <w:t>- По направлению линии перелома выделяют: косой, поперечный перелом.</w:t>
      </w:r>
    </w:p>
    <w:p w:rsidR="00424B55" w:rsidRDefault="00025223">
      <w:pPr>
        <w:pStyle w:val="ConsPlusNormal0"/>
        <w:spacing w:before="240"/>
        <w:ind w:firstLine="540"/>
        <w:jc w:val="both"/>
      </w:pPr>
      <w:r>
        <w:t>- Отсутствие патологических изменений тканей пародонта в области травмированного зуба.</w:t>
      </w:r>
    </w:p>
    <w:p w:rsidR="00424B55" w:rsidRDefault="00025223">
      <w:pPr>
        <w:pStyle w:val="ConsPlusNormal0"/>
        <w:spacing w:before="240"/>
        <w:ind w:firstLine="540"/>
        <w:jc w:val="both"/>
      </w:pPr>
      <w:r>
        <w:t>- Отсутствие патологических изменений в области корня зуба и тканей периодонта по данным рентгенологического исследования.</w:t>
      </w:r>
    </w:p>
    <w:p w:rsidR="00424B55" w:rsidRDefault="00025223">
      <w:pPr>
        <w:pStyle w:val="ConsPlusNormal0"/>
        <w:spacing w:before="240"/>
        <w:ind w:firstLine="540"/>
        <w:jc w:val="both"/>
      </w:pPr>
      <w:r>
        <w:t>Нозологическая форма: перелом корня зуба.</w:t>
      </w:r>
    </w:p>
    <w:p w:rsidR="00424B55" w:rsidRDefault="00025223">
      <w:pPr>
        <w:pStyle w:val="ConsPlusNormal0"/>
        <w:spacing w:before="240"/>
        <w:ind w:firstLine="540"/>
        <w:jc w:val="both"/>
      </w:pPr>
      <w:r>
        <w:t>Фаза</w:t>
      </w:r>
      <w:r>
        <w:t>: любая.</w:t>
      </w:r>
    </w:p>
    <w:p w:rsidR="00424B55" w:rsidRDefault="00025223">
      <w:pPr>
        <w:pStyle w:val="ConsPlusNormal0"/>
        <w:spacing w:before="240"/>
        <w:ind w:firstLine="540"/>
        <w:jc w:val="both"/>
      </w:pPr>
      <w:r>
        <w:t>Осложнение: без осложнений.</w:t>
      </w:r>
    </w:p>
    <w:p w:rsidR="00424B55" w:rsidRDefault="00025223">
      <w:pPr>
        <w:pStyle w:val="ConsPlusNormal0"/>
        <w:spacing w:before="240"/>
        <w:ind w:firstLine="540"/>
        <w:jc w:val="both"/>
      </w:pPr>
      <w:r>
        <w:t xml:space="preserve">Код по </w:t>
      </w:r>
      <w:hyperlink r:id="rId2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S02.5.</w:t>
      </w:r>
    </w:p>
    <w:p w:rsidR="00424B55" w:rsidRDefault="00025223">
      <w:pPr>
        <w:pStyle w:val="ConsPlusNormal0"/>
        <w:spacing w:before="240"/>
        <w:ind w:firstLine="540"/>
        <w:jc w:val="both"/>
      </w:pPr>
      <w:r>
        <w:t>Взрослые пациенты</w:t>
      </w:r>
    </w:p>
    <w:p w:rsidR="00424B55" w:rsidRDefault="00025223">
      <w:pPr>
        <w:pStyle w:val="ConsPlusNormal0"/>
        <w:spacing w:before="240"/>
        <w:ind w:firstLine="540"/>
        <w:jc w:val="both"/>
      </w:pPr>
      <w:r>
        <w:t>- Патологическая подвижность зуба.</w:t>
      </w:r>
    </w:p>
    <w:p w:rsidR="00424B55" w:rsidRDefault="00025223">
      <w:pPr>
        <w:pStyle w:val="ConsPlusNormal0"/>
        <w:spacing w:before="240"/>
        <w:ind w:firstLine="540"/>
        <w:jc w:val="both"/>
      </w:pPr>
      <w:r>
        <w:t>- Повреждение тканей пародонта в области травмированного зуба.</w:t>
      </w:r>
    </w:p>
    <w:p w:rsidR="00424B55" w:rsidRDefault="00025223">
      <w:pPr>
        <w:pStyle w:val="ConsPlusNormal0"/>
        <w:spacing w:before="240"/>
        <w:ind w:firstLine="540"/>
        <w:jc w:val="both"/>
      </w:pPr>
      <w:r>
        <w:t>- Определяется линия перелома корня по данным рентгенологического исследова</w:t>
      </w:r>
      <w:r>
        <w:t>ния.</w:t>
      </w:r>
    </w:p>
    <w:p w:rsidR="00424B55" w:rsidRDefault="00025223">
      <w:pPr>
        <w:pStyle w:val="ConsPlusNormal0"/>
        <w:spacing w:before="240"/>
        <w:ind w:firstLine="540"/>
        <w:jc w:val="both"/>
      </w:pPr>
      <w:r>
        <w:t>По направлению линии перелома выделяют: косой, поперечный и продольный перелом корня;</w:t>
      </w:r>
    </w:p>
    <w:p w:rsidR="00424B55" w:rsidRDefault="00025223">
      <w:pPr>
        <w:pStyle w:val="ConsPlusNormal0"/>
        <w:spacing w:before="240"/>
        <w:ind w:firstLine="540"/>
        <w:jc w:val="both"/>
      </w:pPr>
      <w:r>
        <w:t>при наличии нескольких линий - оскольчатый;</w:t>
      </w:r>
    </w:p>
    <w:p w:rsidR="00424B55" w:rsidRDefault="00025223">
      <w:pPr>
        <w:pStyle w:val="ConsPlusNormal0"/>
        <w:spacing w:before="240"/>
        <w:ind w:firstLine="540"/>
        <w:jc w:val="both"/>
      </w:pPr>
      <w:r>
        <w:t>по уровню перелома: в верхушечной трети корня, средней и пришеечной частях.</w:t>
      </w:r>
    </w:p>
    <w:p w:rsidR="00424B55" w:rsidRDefault="00025223">
      <w:pPr>
        <w:pStyle w:val="ConsPlusNormal0"/>
        <w:spacing w:before="240"/>
        <w:ind w:firstLine="540"/>
        <w:jc w:val="both"/>
      </w:pPr>
      <w:r>
        <w:t>Нозологическая форма: перелом коронки и корня</w:t>
      </w:r>
      <w:r>
        <w:t xml:space="preserve"> зуба.</w:t>
      </w:r>
    </w:p>
    <w:p w:rsidR="00424B55" w:rsidRDefault="00025223">
      <w:pPr>
        <w:pStyle w:val="ConsPlusNormal0"/>
        <w:spacing w:before="240"/>
        <w:ind w:firstLine="540"/>
        <w:jc w:val="both"/>
      </w:pPr>
      <w:r>
        <w:t>Фаза: любая.</w:t>
      </w:r>
    </w:p>
    <w:p w:rsidR="00424B55" w:rsidRDefault="00025223">
      <w:pPr>
        <w:pStyle w:val="ConsPlusNormal0"/>
        <w:spacing w:before="240"/>
        <w:ind w:firstLine="540"/>
        <w:jc w:val="both"/>
      </w:pPr>
      <w:r>
        <w:t>Осложнение: без осложнений.</w:t>
      </w:r>
    </w:p>
    <w:p w:rsidR="00424B55" w:rsidRDefault="00025223">
      <w:pPr>
        <w:pStyle w:val="ConsPlusNormal0"/>
        <w:spacing w:before="240"/>
        <w:ind w:firstLine="540"/>
        <w:jc w:val="both"/>
      </w:pPr>
      <w:r>
        <w:t xml:space="preserve">Код по </w:t>
      </w:r>
      <w:hyperlink r:id="rId2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S02.5.</w:t>
      </w:r>
    </w:p>
    <w:p w:rsidR="00424B55" w:rsidRDefault="00025223">
      <w:pPr>
        <w:pStyle w:val="ConsPlusNormal0"/>
        <w:spacing w:before="240"/>
        <w:ind w:firstLine="540"/>
        <w:jc w:val="both"/>
      </w:pPr>
      <w:r>
        <w:t>Взрослые пациенты</w:t>
      </w:r>
    </w:p>
    <w:p w:rsidR="00424B55" w:rsidRDefault="00025223">
      <w:pPr>
        <w:pStyle w:val="ConsPlusNormal0"/>
        <w:spacing w:before="240"/>
        <w:ind w:firstLine="540"/>
        <w:jc w:val="both"/>
      </w:pPr>
      <w:r>
        <w:t>- Патологическая подвижность зуба.</w:t>
      </w:r>
    </w:p>
    <w:p w:rsidR="00424B55" w:rsidRDefault="00025223">
      <w:pPr>
        <w:pStyle w:val="ConsPlusNormal0"/>
        <w:spacing w:before="240"/>
        <w:ind w:firstLine="540"/>
        <w:jc w:val="both"/>
      </w:pPr>
      <w:r>
        <w:t>- Повреждение тканей пародонта в области травмированного зуба.</w:t>
      </w:r>
    </w:p>
    <w:p w:rsidR="00424B55" w:rsidRDefault="00025223">
      <w:pPr>
        <w:pStyle w:val="ConsPlusNormal0"/>
        <w:spacing w:before="240"/>
        <w:ind w:firstLine="540"/>
        <w:jc w:val="both"/>
      </w:pPr>
      <w:r>
        <w:t>- Травматический дефект твердых тканей зуба в пределах эмали и д</w:t>
      </w:r>
      <w:r>
        <w:t>ентина с повреждением пульпы.</w:t>
      </w:r>
    </w:p>
    <w:p w:rsidR="00424B55" w:rsidRDefault="00025223">
      <w:pPr>
        <w:pStyle w:val="ConsPlusNormal0"/>
        <w:spacing w:before="240"/>
        <w:ind w:firstLine="540"/>
        <w:jc w:val="both"/>
      </w:pPr>
      <w:r>
        <w:t>- Определяется линия перелома корня по данным рентгенологического исследования.</w:t>
      </w:r>
    </w:p>
    <w:p w:rsidR="00424B55" w:rsidRDefault="00025223">
      <w:pPr>
        <w:pStyle w:val="ConsPlusNormal0"/>
        <w:spacing w:before="240"/>
        <w:ind w:firstLine="540"/>
        <w:jc w:val="both"/>
      </w:pPr>
      <w:r>
        <w:t>Нозологическая форма: вывих зуба.</w:t>
      </w:r>
    </w:p>
    <w:p w:rsidR="00424B55" w:rsidRDefault="00025223">
      <w:pPr>
        <w:pStyle w:val="ConsPlusNormal0"/>
        <w:spacing w:before="240"/>
        <w:ind w:firstLine="540"/>
        <w:jc w:val="both"/>
      </w:pPr>
      <w:r>
        <w:t>Фаза: неполный вывих (люксация зуба).</w:t>
      </w:r>
    </w:p>
    <w:p w:rsidR="00424B55" w:rsidRDefault="00025223">
      <w:pPr>
        <w:pStyle w:val="ConsPlusNormal0"/>
        <w:spacing w:before="240"/>
        <w:ind w:firstLine="540"/>
        <w:jc w:val="both"/>
      </w:pPr>
      <w:r>
        <w:t>Осложнение: без осложнений.</w:t>
      </w:r>
    </w:p>
    <w:p w:rsidR="00424B55" w:rsidRDefault="00025223">
      <w:pPr>
        <w:pStyle w:val="ConsPlusNormal0"/>
        <w:spacing w:before="240"/>
        <w:ind w:firstLine="540"/>
        <w:jc w:val="both"/>
      </w:pPr>
      <w:r>
        <w:t xml:space="preserve">Код по </w:t>
      </w:r>
      <w:hyperlink r:id="rId2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S03.2.</w:t>
      </w:r>
    </w:p>
    <w:p w:rsidR="00424B55" w:rsidRDefault="00025223">
      <w:pPr>
        <w:pStyle w:val="ConsPlusNormal0"/>
        <w:spacing w:before="240"/>
        <w:ind w:firstLine="540"/>
        <w:jc w:val="both"/>
      </w:pPr>
      <w:r>
        <w:t>Взрослые пациенты</w:t>
      </w:r>
    </w:p>
    <w:p w:rsidR="00424B55" w:rsidRDefault="00025223">
      <w:pPr>
        <w:pStyle w:val="ConsPlusNormal0"/>
        <w:spacing w:before="240"/>
        <w:ind w:firstLine="540"/>
        <w:jc w:val="both"/>
      </w:pPr>
      <w:r>
        <w:t>- Изменение положения зуба в зубном ряду.</w:t>
      </w:r>
    </w:p>
    <w:p w:rsidR="00424B55" w:rsidRDefault="00025223">
      <w:pPr>
        <w:pStyle w:val="ConsPlusNormal0"/>
        <w:spacing w:before="240"/>
        <w:ind w:firstLine="540"/>
        <w:jc w:val="both"/>
      </w:pPr>
      <w:r>
        <w:t>- Патологическая подвижность зуба.</w:t>
      </w:r>
    </w:p>
    <w:p w:rsidR="00424B55" w:rsidRDefault="00025223">
      <w:pPr>
        <w:pStyle w:val="ConsPlusNormal0"/>
        <w:spacing w:before="240"/>
        <w:ind w:firstLine="540"/>
        <w:jc w:val="both"/>
      </w:pPr>
      <w:r>
        <w:t>- Повреждение тканей пародонта в области травмированного зуба.</w:t>
      </w:r>
    </w:p>
    <w:p w:rsidR="00424B55" w:rsidRDefault="00025223">
      <w:pPr>
        <w:pStyle w:val="ConsPlusNormal0"/>
        <w:spacing w:before="240"/>
        <w:ind w:firstLine="540"/>
        <w:jc w:val="both"/>
      </w:pPr>
      <w:r>
        <w:t>- Смещение зуба относительно лунки зуба по данным рентгенологического исследова</w:t>
      </w:r>
      <w:r>
        <w:t>ния.</w:t>
      </w:r>
    </w:p>
    <w:p w:rsidR="00424B55" w:rsidRDefault="00025223">
      <w:pPr>
        <w:pStyle w:val="ConsPlusNormal0"/>
        <w:spacing w:before="240"/>
        <w:ind w:firstLine="540"/>
        <w:jc w:val="both"/>
      </w:pPr>
      <w:r>
        <w:t>- Отсутствие патологических изменений тканей альвеолярного отростка челюстных костей.</w:t>
      </w:r>
    </w:p>
    <w:p w:rsidR="00424B55" w:rsidRDefault="00025223">
      <w:pPr>
        <w:pStyle w:val="ConsPlusNormal0"/>
        <w:spacing w:before="240"/>
        <w:ind w:firstLine="540"/>
        <w:jc w:val="both"/>
      </w:pPr>
      <w:r>
        <w:t>Нозологическая форма: вывих зуба.</w:t>
      </w:r>
    </w:p>
    <w:p w:rsidR="00424B55" w:rsidRDefault="00025223">
      <w:pPr>
        <w:pStyle w:val="ConsPlusNormal0"/>
        <w:spacing w:before="240"/>
        <w:ind w:firstLine="540"/>
        <w:jc w:val="both"/>
      </w:pPr>
      <w:r>
        <w:t>Фаза: вколоченный вывих (интрузия).</w:t>
      </w:r>
    </w:p>
    <w:p w:rsidR="00424B55" w:rsidRDefault="00025223">
      <w:pPr>
        <w:pStyle w:val="ConsPlusNormal0"/>
        <w:spacing w:before="240"/>
        <w:ind w:firstLine="540"/>
        <w:jc w:val="both"/>
      </w:pPr>
      <w:r>
        <w:t>Осложнение: без осложнений.</w:t>
      </w:r>
    </w:p>
    <w:p w:rsidR="00424B55" w:rsidRDefault="00025223">
      <w:pPr>
        <w:pStyle w:val="ConsPlusNormal0"/>
        <w:spacing w:before="240"/>
        <w:ind w:firstLine="540"/>
        <w:jc w:val="both"/>
      </w:pPr>
      <w:r>
        <w:t xml:space="preserve">Код по </w:t>
      </w:r>
      <w:hyperlink r:id="rId2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S03.2.</w:t>
      </w:r>
    </w:p>
    <w:p w:rsidR="00424B55" w:rsidRDefault="00025223">
      <w:pPr>
        <w:pStyle w:val="ConsPlusNormal0"/>
        <w:spacing w:before="240"/>
        <w:ind w:firstLine="540"/>
        <w:jc w:val="both"/>
      </w:pPr>
      <w:r>
        <w:t>Взрослые пациенты</w:t>
      </w:r>
    </w:p>
    <w:p w:rsidR="00424B55" w:rsidRDefault="00025223">
      <w:pPr>
        <w:pStyle w:val="ConsPlusNormal0"/>
        <w:spacing w:before="240"/>
        <w:ind w:firstLine="540"/>
        <w:jc w:val="both"/>
      </w:pPr>
      <w:r>
        <w:t>- Изменение положения зуба в зубном ряду.</w:t>
      </w:r>
    </w:p>
    <w:p w:rsidR="00424B55" w:rsidRDefault="00025223">
      <w:pPr>
        <w:pStyle w:val="ConsPlusNormal0"/>
        <w:spacing w:before="240"/>
        <w:ind w:firstLine="540"/>
        <w:jc w:val="both"/>
      </w:pPr>
      <w:r>
        <w:t>- Внедрение зуба в сторону лунки.</w:t>
      </w:r>
    </w:p>
    <w:p w:rsidR="00424B55" w:rsidRDefault="00025223">
      <w:pPr>
        <w:pStyle w:val="ConsPlusNormal0"/>
        <w:spacing w:before="240"/>
        <w:ind w:firstLine="540"/>
        <w:jc w:val="both"/>
      </w:pPr>
      <w:r>
        <w:t>- Повреждение тканей пародонта в области травмированного зуба.</w:t>
      </w:r>
    </w:p>
    <w:p w:rsidR="00424B55" w:rsidRDefault="00025223">
      <w:pPr>
        <w:pStyle w:val="ConsPlusNormal0"/>
        <w:spacing w:before="240"/>
        <w:ind w:firstLine="540"/>
        <w:jc w:val="both"/>
      </w:pPr>
      <w:r>
        <w:t>- Смещение зуба в сторону лунки, за счет внедрения зуба в костную ткань по данным рентгенологического исследования.</w:t>
      </w:r>
    </w:p>
    <w:p w:rsidR="00424B55" w:rsidRDefault="00025223">
      <w:pPr>
        <w:pStyle w:val="ConsPlusNormal0"/>
        <w:spacing w:before="240"/>
        <w:ind w:firstLine="540"/>
        <w:jc w:val="both"/>
      </w:pPr>
      <w:r>
        <w:t>-</w:t>
      </w:r>
      <w:r>
        <w:t xml:space="preserve"> Отсутствие патологических изменений тканей альвеолярного отростка челюстных костей.</w:t>
      </w:r>
    </w:p>
    <w:p w:rsidR="00424B55" w:rsidRDefault="00025223">
      <w:pPr>
        <w:pStyle w:val="ConsPlusNormal0"/>
        <w:spacing w:before="240"/>
        <w:ind w:firstLine="540"/>
        <w:jc w:val="both"/>
      </w:pPr>
      <w:r>
        <w:t>Нозологическая форма: вывих зуба.</w:t>
      </w:r>
    </w:p>
    <w:p w:rsidR="00424B55" w:rsidRDefault="00025223">
      <w:pPr>
        <w:pStyle w:val="ConsPlusNormal0"/>
        <w:spacing w:before="240"/>
        <w:ind w:firstLine="540"/>
        <w:jc w:val="both"/>
      </w:pPr>
      <w:r>
        <w:t>Фаза: полный вывих (экзартикуляция).</w:t>
      </w:r>
    </w:p>
    <w:p w:rsidR="00424B55" w:rsidRDefault="00025223">
      <w:pPr>
        <w:pStyle w:val="ConsPlusNormal0"/>
        <w:spacing w:before="240"/>
        <w:ind w:firstLine="540"/>
        <w:jc w:val="both"/>
      </w:pPr>
      <w:r>
        <w:t>Осложнение: без осложнений.</w:t>
      </w:r>
    </w:p>
    <w:p w:rsidR="00424B55" w:rsidRDefault="00025223">
      <w:pPr>
        <w:pStyle w:val="ConsPlusNormal0"/>
        <w:spacing w:before="240"/>
        <w:ind w:firstLine="540"/>
        <w:jc w:val="both"/>
      </w:pPr>
      <w:r>
        <w:t xml:space="preserve">Код по </w:t>
      </w:r>
      <w:hyperlink r:id="rId2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S03.2.</w:t>
      </w:r>
    </w:p>
    <w:p w:rsidR="00424B55" w:rsidRDefault="00025223">
      <w:pPr>
        <w:pStyle w:val="ConsPlusNormal0"/>
        <w:spacing w:before="240"/>
        <w:ind w:firstLine="540"/>
        <w:jc w:val="both"/>
      </w:pPr>
      <w:r>
        <w:t>Взрослые пациенты</w:t>
      </w:r>
    </w:p>
    <w:p w:rsidR="00424B55" w:rsidRDefault="00025223">
      <w:pPr>
        <w:pStyle w:val="ConsPlusNormal0"/>
        <w:spacing w:before="240"/>
        <w:ind w:firstLine="540"/>
        <w:jc w:val="both"/>
      </w:pPr>
      <w:r>
        <w:t>- Пустая лунка зуба, запол</w:t>
      </w:r>
      <w:r>
        <w:t>ненная кровяным сгустком.</w:t>
      </w:r>
    </w:p>
    <w:p w:rsidR="00424B55" w:rsidRDefault="00025223">
      <w:pPr>
        <w:pStyle w:val="ConsPlusNormal0"/>
        <w:spacing w:before="240"/>
        <w:ind w:firstLine="540"/>
        <w:jc w:val="both"/>
      </w:pPr>
      <w:r>
        <w:t>- Повреждение тканей пародонта в области травмированного зуба.</w:t>
      </w:r>
    </w:p>
    <w:p w:rsidR="00424B55" w:rsidRDefault="00025223">
      <w:pPr>
        <w:pStyle w:val="ConsPlusNormal0"/>
        <w:spacing w:before="240"/>
        <w:ind w:firstLine="540"/>
        <w:jc w:val="both"/>
      </w:pPr>
      <w:r>
        <w:t>- Отсутствие зуба в лунке по данным рентгенологического исследования.</w:t>
      </w:r>
    </w:p>
    <w:p w:rsidR="00424B55" w:rsidRDefault="00025223">
      <w:pPr>
        <w:pStyle w:val="ConsPlusNormal0"/>
        <w:spacing w:before="240"/>
        <w:ind w:firstLine="540"/>
        <w:jc w:val="both"/>
      </w:pPr>
      <w:r>
        <w:t xml:space="preserve">- Всем пациентам с острой травмой зубов для установки диагноза и назначения необходимого лечения </w:t>
      </w:r>
      <w:r>
        <w:t xml:space="preserve">рекомендуется проводить сбор анамнеза, осмотр полости рта и зубов, а также другие необходимые исследования, результаты которых заносят в медицинскую карту стоматологического больного (см. Приложение А3, </w:t>
      </w:r>
      <w:hyperlink w:anchor="P670" w:tooltip="Таблица 1 Требования к лекарственной помощи при амбулаторно-поликлиническом лечении">
        <w:r>
          <w:rPr>
            <w:color w:val="0000FF"/>
          </w:rPr>
          <w:t>таблица 1</w:t>
        </w:r>
      </w:hyperlink>
      <w:r>
        <w:t>) [</w:t>
      </w:r>
      <w:hyperlink w:anchor="P535" w:tooltip="4. Хирургическая стоматология: учебник/В.В. Афанасьев [и др.]; под общ. ред. В.В. Афанасьева. - 3-е изд., перераб. - М.: ГЭОТАР-Медиа, 2019.:">
        <w:r>
          <w:rPr>
            <w:color w:val="0000FF"/>
          </w:rPr>
          <w:t>4</w:t>
        </w:r>
      </w:hyperlink>
      <w:r>
        <w:t xml:space="preserve">, </w:t>
      </w:r>
      <w:hyperlink w:anchor="P536" w:tooltip="5. Робустова Т.Г. Хирургическая стоматология. - 2010.">
        <w:r>
          <w:rPr>
            <w:color w:val="0000FF"/>
          </w:rPr>
          <w:t>5</w:t>
        </w:r>
      </w:hyperlink>
      <w:r>
        <w:t>].</w:t>
      </w:r>
    </w:p>
    <w:p w:rsidR="00424B55" w:rsidRDefault="00025223">
      <w:pPr>
        <w:pStyle w:val="ConsPlusNormal0"/>
        <w:spacing w:before="240"/>
        <w:ind w:firstLine="540"/>
        <w:jc w:val="both"/>
      </w:pPr>
      <w:r>
        <w:t xml:space="preserve">Уровень убедительности рекомендаций - </w:t>
      </w:r>
      <w:hyperlink w:anchor="P637" w:tooltip="C">
        <w:r>
          <w:rPr>
            <w:color w:val="0000FF"/>
          </w:rPr>
          <w:t>C</w:t>
        </w:r>
      </w:hyperlink>
      <w:r>
        <w:t xml:space="preserve"> (уровень достоверности доказательств - 5)</w:t>
      </w:r>
    </w:p>
    <w:p w:rsidR="00424B55" w:rsidRDefault="00025223">
      <w:pPr>
        <w:pStyle w:val="ConsPlusNormal0"/>
        <w:spacing w:before="240"/>
        <w:ind w:firstLine="540"/>
        <w:jc w:val="both"/>
      </w:pPr>
      <w:r>
        <w:t>Комментарии: рациональная терапия зависит от корректно</w:t>
      </w:r>
      <w:r>
        <w:t>го диагноза, который может быть поставлен с помощью разных методов обследования пациента. Так как травма зубов - это комплексное повреждение, то информация, полученная из разных методов исследования, поможет определить компоненты травмы и выбрать приоритет</w:t>
      </w:r>
      <w:r>
        <w:t>ы в лечении.</w:t>
      </w:r>
    </w:p>
    <w:p w:rsidR="00424B55" w:rsidRDefault="00025223">
      <w:pPr>
        <w:pStyle w:val="ConsPlusNormal0"/>
        <w:spacing w:before="240"/>
        <w:ind w:firstLine="540"/>
        <w:jc w:val="both"/>
      </w:pPr>
      <w:r>
        <w:t>Диагностика острой травмы зубов включает сбор анамнеза, клинический осмотр и дополнительные методы обследования.</w:t>
      </w:r>
    </w:p>
    <w:p w:rsidR="00424B55" w:rsidRDefault="00424B55">
      <w:pPr>
        <w:pStyle w:val="ConsPlusNormal0"/>
        <w:jc w:val="both"/>
      </w:pPr>
    </w:p>
    <w:p w:rsidR="00424B55" w:rsidRDefault="00025223">
      <w:pPr>
        <w:pStyle w:val="ConsPlusTitle0"/>
        <w:ind w:firstLine="540"/>
        <w:jc w:val="both"/>
        <w:outlineLvl w:val="2"/>
      </w:pPr>
      <w:r>
        <w:t>2.1 Жалобы и анамнез</w:t>
      </w:r>
    </w:p>
    <w:p w:rsidR="00424B55" w:rsidRDefault="00025223">
      <w:pPr>
        <w:pStyle w:val="ConsPlusNormal0"/>
        <w:spacing w:before="240"/>
        <w:ind w:firstLine="540"/>
        <w:jc w:val="both"/>
      </w:pPr>
      <w:r>
        <w:t>При сборе анамнеза следует выяснять наличие или отсутствие жалоб, характер и время получения травмы, аллергический анамнез, наличие острых и хронических соматических заболеваний.</w:t>
      </w:r>
    </w:p>
    <w:p w:rsidR="00424B55" w:rsidRDefault="00025223">
      <w:pPr>
        <w:pStyle w:val="ConsPlusNormal0"/>
        <w:spacing w:before="240"/>
        <w:ind w:firstLine="540"/>
        <w:jc w:val="both"/>
      </w:pPr>
      <w:r>
        <w:t>- Всем взрослым пациентам с острой травмой зуба для установки диагноза рекоме</w:t>
      </w:r>
      <w:r>
        <w:t xml:space="preserve">ндуется выяснить осуществляет ли больной надлежащий гигиенический уход за полостью рта (Определение индексов гигиены полости рта см. </w:t>
      </w:r>
      <w:hyperlink w:anchor="P725" w:tooltip="ГИГИЕНИЧЕСКИЙ ИНДЕКС">
        <w:r>
          <w:rPr>
            <w:color w:val="0000FF"/>
          </w:rPr>
          <w:t>Приложение А3.4</w:t>
        </w:r>
      </w:hyperlink>
      <w:r>
        <w:t xml:space="preserve">. Гигиенический индекс), выявить жалобы (Сбор анамнеза </w:t>
      </w:r>
      <w:r>
        <w:t>и жалоб при патологии полости рта), а также характер боли и дискомфорт в области травмированного сегмента (</w:t>
      </w:r>
      <w:hyperlink w:anchor="P697" w:tooltip="Анкета пациента">
        <w:r>
          <w:rPr>
            <w:color w:val="0000FF"/>
          </w:rPr>
          <w:t>Приложение А3.2</w:t>
        </w:r>
      </w:hyperlink>
      <w:r>
        <w:t>. Анкета пациента), возможное нарушение или изменение прикуса (Определение прикуса), о</w:t>
      </w:r>
      <w:r>
        <w:t>пределить давность возникновения изменений, проведенное ранее лечение или его отсутствие [</w:t>
      </w:r>
      <w:hyperlink w:anchor="P532" w:tooltip="1. Артюшкевич А.С. Воспалительные заболевания и травмы челюстно-лицевой области. Минск, Беларусь, 2001 г.">
        <w:r>
          <w:rPr>
            <w:color w:val="0000FF"/>
          </w:rPr>
          <w:t>1</w:t>
        </w:r>
      </w:hyperlink>
      <w:r>
        <w:t xml:space="preserve">, </w:t>
      </w:r>
      <w:hyperlink w:anchor="P533" w:tooltip="2. Безрукова В.М., Робустова Т.Г. Руководство по хирургической стоматологии и челюстно-лицевой хирургии, том 1. Москва, &quot;Медицина&quot;, 2000 г.">
        <w:r>
          <w:rPr>
            <w:color w:val="0000FF"/>
          </w:rPr>
          <w:t>2</w:t>
        </w:r>
      </w:hyperlink>
      <w:r>
        <w:t xml:space="preserve">, </w:t>
      </w:r>
      <w:hyperlink w:anchor="P536" w:tooltip="5. Робустова Т.Г. Хирургическая стоматология. - 2010.">
        <w:r>
          <w:rPr>
            <w:color w:val="0000FF"/>
          </w:rPr>
          <w:t>5</w:t>
        </w:r>
      </w:hyperlink>
      <w:r>
        <w:t xml:space="preserve">, </w:t>
      </w:r>
      <w:hyperlink w:anchor="P545" w:tooltip="14. Пропедевтика стоматологических заболеваний: учебник/О.О. Янушевич, Э.А. Базикян, А.А. Чунихин [и др.] - М.: ГЭОТАР-Медиа, 2020. - 800 с.">
        <w:r>
          <w:rPr>
            <w:color w:val="0000FF"/>
          </w:rPr>
          <w:t>14</w:t>
        </w:r>
      </w:hyperlink>
      <w:r>
        <w:t>].</w:t>
      </w:r>
    </w:p>
    <w:p w:rsidR="00424B55" w:rsidRDefault="00025223">
      <w:pPr>
        <w:pStyle w:val="ConsPlusNormal0"/>
        <w:spacing w:before="240"/>
        <w:ind w:firstLine="540"/>
        <w:jc w:val="both"/>
      </w:pPr>
      <w:r>
        <w:t xml:space="preserve">Уровень убедительности рекомендаций - </w:t>
      </w:r>
      <w:hyperlink w:anchor="P637" w:tooltip="C">
        <w:r>
          <w:rPr>
            <w:color w:val="0000FF"/>
          </w:rPr>
          <w:t>C</w:t>
        </w:r>
      </w:hyperlink>
      <w:r>
        <w:t xml:space="preserve"> (уровень достоверности доказательств - 5)</w:t>
      </w:r>
    </w:p>
    <w:p w:rsidR="00424B55" w:rsidRDefault="00424B55">
      <w:pPr>
        <w:pStyle w:val="ConsPlusNormal0"/>
        <w:jc w:val="both"/>
      </w:pPr>
    </w:p>
    <w:p w:rsidR="00424B55" w:rsidRDefault="00025223">
      <w:pPr>
        <w:pStyle w:val="ConsPlusTitle0"/>
        <w:ind w:firstLine="540"/>
        <w:jc w:val="both"/>
        <w:outlineLvl w:val="3"/>
      </w:pPr>
      <w:r>
        <w:t>Жалобы при различных видах травматических повреждений</w:t>
      </w:r>
    </w:p>
    <w:p w:rsidR="00424B55" w:rsidRDefault="00025223">
      <w:pPr>
        <w:pStyle w:val="ConsPlusNormal0"/>
        <w:spacing w:before="240"/>
        <w:ind w:firstLine="540"/>
        <w:jc w:val="both"/>
      </w:pPr>
      <w:r>
        <w:t>При переломе корня:</w:t>
      </w:r>
    </w:p>
    <w:p w:rsidR="00424B55" w:rsidRDefault="00025223">
      <w:pPr>
        <w:pStyle w:val="ConsPlusNormal0"/>
        <w:spacing w:before="240"/>
        <w:ind w:firstLine="540"/>
        <w:jc w:val="both"/>
      </w:pPr>
      <w:r>
        <w:t>- болезненность от механических раздражителей (при откусывании, надавливании на зуб);</w:t>
      </w:r>
    </w:p>
    <w:p w:rsidR="00424B55" w:rsidRDefault="00025223">
      <w:pPr>
        <w:pStyle w:val="ConsPlusNormal0"/>
        <w:spacing w:before="240"/>
        <w:ind w:firstLine="540"/>
        <w:jc w:val="both"/>
      </w:pPr>
      <w:r>
        <w:t xml:space="preserve">- подвижность зуба </w:t>
      </w:r>
      <w:r>
        <w:t>(может отсутствовать при переломе, проходящем через верхушечную треть).</w:t>
      </w:r>
    </w:p>
    <w:p w:rsidR="00424B55" w:rsidRDefault="00025223">
      <w:pPr>
        <w:pStyle w:val="ConsPlusNormal0"/>
        <w:spacing w:before="240"/>
        <w:ind w:firstLine="540"/>
        <w:jc w:val="both"/>
      </w:pPr>
      <w:r>
        <w:t>При переломе коронки и корня зуба:</w:t>
      </w:r>
    </w:p>
    <w:p w:rsidR="00424B55" w:rsidRDefault="00025223">
      <w:pPr>
        <w:pStyle w:val="ConsPlusNormal0"/>
        <w:spacing w:before="240"/>
        <w:ind w:firstLine="540"/>
        <w:jc w:val="both"/>
      </w:pPr>
      <w:r>
        <w:t>- косметический дефект;</w:t>
      </w:r>
    </w:p>
    <w:p w:rsidR="00424B55" w:rsidRDefault="00025223">
      <w:pPr>
        <w:pStyle w:val="ConsPlusNormal0"/>
        <w:spacing w:before="240"/>
        <w:ind w:firstLine="540"/>
        <w:jc w:val="both"/>
      </w:pPr>
      <w:r>
        <w:t>- боль от механических и температурных раздражителей;</w:t>
      </w:r>
    </w:p>
    <w:p w:rsidR="00424B55" w:rsidRDefault="00025223">
      <w:pPr>
        <w:pStyle w:val="ConsPlusNormal0"/>
        <w:spacing w:before="240"/>
        <w:ind w:firstLine="540"/>
        <w:jc w:val="both"/>
      </w:pPr>
      <w:r>
        <w:t>- подвижность зуба.</w:t>
      </w:r>
    </w:p>
    <w:p w:rsidR="00424B55" w:rsidRDefault="00025223">
      <w:pPr>
        <w:pStyle w:val="ConsPlusNormal0"/>
        <w:spacing w:before="240"/>
        <w:ind w:firstLine="540"/>
        <w:jc w:val="both"/>
      </w:pPr>
      <w:r>
        <w:t>В случае наличия сообщения с полостью зуба отмечают</w:t>
      </w:r>
      <w:r>
        <w:t>ся болевые ощущения, характерные для пульпита.</w:t>
      </w:r>
    </w:p>
    <w:p w:rsidR="00424B55" w:rsidRDefault="00025223">
      <w:pPr>
        <w:pStyle w:val="ConsPlusNormal0"/>
        <w:spacing w:before="240"/>
        <w:ind w:firstLine="540"/>
        <w:jc w:val="both"/>
      </w:pPr>
      <w:r>
        <w:t>При ушибе зуба:</w:t>
      </w:r>
    </w:p>
    <w:p w:rsidR="00424B55" w:rsidRDefault="00025223">
      <w:pPr>
        <w:pStyle w:val="ConsPlusNormal0"/>
        <w:spacing w:before="240"/>
        <w:ind w:firstLine="540"/>
        <w:jc w:val="both"/>
      </w:pPr>
      <w:r>
        <w:t>- болезненность при откусывании пищи, надавливании на зуб;</w:t>
      </w:r>
    </w:p>
    <w:p w:rsidR="00424B55" w:rsidRDefault="00025223">
      <w:pPr>
        <w:pStyle w:val="ConsPlusNormal0"/>
        <w:spacing w:before="240"/>
        <w:ind w:firstLine="540"/>
        <w:jc w:val="both"/>
      </w:pPr>
      <w:r>
        <w:t>- изменение цвета зуба (при сотрясении пульпы или нарушении целостности сосудистой стенки).</w:t>
      </w:r>
    </w:p>
    <w:p w:rsidR="00424B55" w:rsidRDefault="00025223">
      <w:pPr>
        <w:pStyle w:val="ConsPlusNormal0"/>
        <w:spacing w:before="240"/>
        <w:ind w:firstLine="540"/>
        <w:jc w:val="both"/>
      </w:pPr>
      <w:r>
        <w:t>Чаще коронковая часть зуба остается интакт</w:t>
      </w:r>
      <w:r>
        <w:t>ной, и пациенты обращаются лишь при возникновении осложнений в результате некроза пульпы с симптомами обострения хронического периодонтита, обнаружении на слизистой оболочке в проекции верхушки корня свищевого хода, изменении цвета зуба.</w:t>
      </w:r>
    </w:p>
    <w:p w:rsidR="00424B55" w:rsidRDefault="00025223">
      <w:pPr>
        <w:pStyle w:val="ConsPlusNormal0"/>
        <w:spacing w:before="240"/>
        <w:ind w:firstLine="540"/>
        <w:jc w:val="both"/>
      </w:pPr>
      <w:r>
        <w:t>При неполном вывих</w:t>
      </w:r>
      <w:r>
        <w:t>е (люксации) зуба:</w:t>
      </w:r>
    </w:p>
    <w:p w:rsidR="00424B55" w:rsidRDefault="00025223">
      <w:pPr>
        <w:pStyle w:val="ConsPlusNormal0"/>
        <w:spacing w:before="240"/>
        <w:ind w:firstLine="540"/>
        <w:jc w:val="both"/>
      </w:pPr>
      <w:r>
        <w:t>- смещение зуба;</w:t>
      </w:r>
    </w:p>
    <w:p w:rsidR="00424B55" w:rsidRDefault="00025223">
      <w:pPr>
        <w:pStyle w:val="ConsPlusNormal0"/>
        <w:spacing w:before="240"/>
        <w:ind w:firstLine="540"/>
        <w:jc w:val="both"/>
      </w:pPr>
      <w:r>
        <w:t>- подвижность зуба;</w:t>
      </w:r>
    </w:p>
    <w:p w:rsidR="00424B55" w:rsidRDefault="00025223">
      <w:pPr>
        <w:pStyle w:val="ConsPlusNormal0"/>
        <w:spacing w:before="240"/>
        <w:ind w:firstLine="540"/>
        <w:jc w:val="both"/>
      </w:pPr>
      <w:r>
        <w:t>- боль от механических раздражителей;</w:t>
      </w:r>
    </w:p>
    <w:p w:rsidR="00424B55" w:rsidRDefault="00025223">
      <w:pPr>
        <w:pStyle w:val="ConsPlusNormal0"/>
        <w:spacing w:before="240"/>
        <w:ind w:firstLine="540"/>
        <w:jc w:val="both"/>
      </w:pPr>
      <w:r>
        <w:t>- кровоточивость слизистой из-за повреждения тканей пародонта;</w:t>
      </w:r>
    </w:p>
    <w:p w:rsidR="00424B55" w:rsidRDefault="00025223">
      <w:pPr>
        <w:pStyle w:val="ConsPlusNormal0"/>
        <w:spacing w:before="240"/>
        <w:ind w:firstLine="540"/>
        <w:jc w:val="both"/>
      </w:pPr>
      <w:r>
        <w:t>- нарушение окклюзионных контактов вплоть до невозможности закрыть рот (при значительном смещении зуба).</w:t>
      </w:r>
    </w:p>
    <w:p w:rsidR="00424B55" w:rsidRDefault="00025223">
      <w:pPr>
        <w:pStyle w:val="ConsPlusNormal0"/>
        <w:spacing w:before="240"/>
        <w:ind w:firstLine="540"/>
        <w:jc w:val="both"/>
      </w:pPr>
      <w:r>
        <w:t>При экзартикуляции зуба:</w:t>
      </w:r>
    </w:p>
    <w:p w:rsidR="00424B55" w:rsidRDefault="00025223">
      <w:pPr>
        <w:pStyle w:val="ConsPlusNormal0"/>
        <w:spacing w:before="240"/>
        <w:ind w:firstLine="540"/>
        <w:jc w:val="both"/>
      </w:pPr>
      <w:r>
        <w:t>- на укорочение коронки зуба или ее полное отсутствие;</w:t>
      </w:r>
    </w:p>
    <w:p w:rsidR="00424B55" w:rsidRDefault="00025223">
      <w:pPr>
        <w:pStyle w:val="ConsPlusNormal0"/>
        <w:spacing w:before="240"/>
        <w:ind w:firstLine="540"/>
        <w:jc w:val="both"/>
      </w:pPr>
      <w:r>
        <w:t>- боль;</w:t>
      </w:r>
    </w:p>
    <w:p w:rsidR="00424B55" w:rsidRDefault="00025223">
      <w:pPr>
        <w:pStyle w:val="ConsPlusNormal0"/>
        <w:spacing w:before="240"/>
        <w:ind w:firstLine="540"/>
        <w:jc w:val="both"/>
      </w:pPr>
      <w:r>
        <w:t>- кровоточивость десны.</w:t>
      </w:r>
    </w:p>
    <w:p w:rsidR="00424B55" w:rsidRDefault="00025223">
      <w:pPr>
        <w:pStyle w:val="ConsPlusNormal0"/>
        <w:spacing w:before="240"/>
        <w:ind w:firstLine="540"/>
        <w:jc w:val="both"/>
      </w:pPr>
      <w:r>
        <w:t>При полном вывихе:</w:t>
      </w:r>
    </w:p>
    <w:p w:rsidR="00424B55" w:rsidRDefault="00025223">
      <w:pPr>
        <w:pStyle w:val="ConsPlusNormal0"/>
        <w:spacing w:before="240"/>
        <w:ind w:firstLine="540"/>
        <w:jc w:val="both"/>
      </w:pPr>
      <w:r>
        <w:t>- отсутствие, выпаде</w:t>
      </w:r>
      <w:r>
        <w:t>ние зуба;</w:t>
      </w:r>
    </w:p>
    <w:p w:rsidR="00424B55" w:rsidRDefault="00025223">
      <w:pPr>
        <w:pStyle w:val="ConsPlusNormal0"/>
        <w:spacing w:before="240"/>
        <w:ind w:firstLine="540"/>
        <w:jc w:val="both"/>
      </w:pPr>
      <w:r>
        <w:t>- боль;</w:t>
      </w:r>
    </w:p>
    <w:p w:rsidR="00424B55" w:rsidRDefault="00025223">
      <w:pPr>
        <w:pStyle w:val="ConsPlusNormal0"/>
        <w:spacing w:before="240"/>
        <w:ind w:firstLine="540"/>
        <w:jc w:val="both"/>
      </w:pPr>
      <w:r>
        <w:t>- кровоточивость десны в области лунки;</w:t>
      </w:r>
    </w:p>
    <w:p w:rsidR="00424B55" w:rsidRDefault="00025223">
      <w:pPr>
        <w:pStyle w:val="ConsPlusNormal0"/>
        <w:spacing w:before="240"/>
        <w:ind w:firstLine="540"/>
        <w:jc w:val="both"/>
      </w:pPr>
      <w:r>
        <w:t>- косметический дефект;</w:t>
      </w:r>
    </w:p>
    <w:p w:rsidR="00424B55" w:rsidRDefault="00025223">
      <w:pPr>
        <w:pStyle w:val="ConsPlusNormal0"/>
        <w:spacing w:before="240"/>
        <w:ind w:firstLine="540"/>
        <w:jc w:val="both"/>
      </w:pPr>
      <w:r>
        <w:t>- дискомфорт при употреблении пищи;</w:t>
      </w:r>
    </w:p>
    <w:p w:rsidR="00424B55" w:rsidRDefault="00025223">
      <w:pPr>
        <w:pStyle w:val="ConsPlusNormal0"/>
        <w:spacing w:before="240"/>
        <w:ind w:firstLine="540"/>
        <w:jc w:val="both"/>
      </w:pPr>
      <w:r>
        <w:t>- дефект речи [</w:t>
      </w:r>
      <w:hyperlink w:anchor="P535" w:tooltip="4. Хирургическая стоматология: учебник/В.В. Афанасьев [и др.]; под общ. ред. В.В. Афанасьева. - 3-е изд., перераб. - М.: ГЭОТАР-Медиа, 2019.:">
        <w:r>
          <w:rPr>
            <w:color w:val="0000FF"/>
          </w:rPr>
          <w:t>4</w:t>
        </w:r>
      </w:hyperlink>
      <w:r>
        <w:t xml:space="preserve">, </w:t>
      </w:r>
      <w:hyperlink w:anchor="P536" w:tooltip="5. Робустова Т.Г. Хирургическая стоматология. - 2010.">
        <w:r>
          <w:rPr>
            <w:color w:val="0000FF"/>
          </w:rPr>
          <w:t>5</w:t>
        </w:r>
      </w:hyperlink>
      <w:r>
        <w:t>].</w:t>
      </w:r>
    </w:p>
    <w:p w:rsidR="00424B55" w:rsidRDefault="00025223">
      <w:pPr>
        <w:pStyle w:val="ConsPlusNormal0"/>
        <w:spacing w:before="240"/>
        <w:ind w:firstLine="540"/>
        <w:jc w:val="both"/>
      </w:pPr>
      <w:r>
        <w:t>- При сборе анамнеза взрослым пациентам с острой травмой зубов (Сбор анамнеза и жалоб при патологии полости рта)</w:t>
      </w:r>
      <w:r>
        <w:t xml:space="preserve"> с целью диагностики заболевания, составления плана лечения и решения вопроса о необходимости направления пациента к другим специалистам рекомендуется выяснять и фиксировать в истории болезни:</w:t>
      </w:r>
    </w:p>
    <w:p w:rsidR="00424B55" w:rsidRDefault="00025223">
      <w:pPr>
        <w:pStyle w:val="ConsPlusNormal0"/>
        <w:spacing w:before="240"/>
        <w:ind w:firstLine="540"/>
        <w:jc w:val="both"/>
      </w:pPr>
      <w:r>
        <w:t>- обстоятельства произошедшего (где, когда, как, обо что и в ре</w:t>
      </w:r>
      <w:r>
        <w:t>зультате чего произошла травма);</w:t>
      </w:r>
    </w:p>
    <w:p w:rsidR="00424B55" w:rsidRDefault="00025223">
      <w:pPr>
        <w:pStyle w:val="ConsPlusNormal0"/>
        <w:spacing w:before="240"/>
        <w:ind w:firstLine="540"/>
        <w:jc w:val="both"/>
      </w:pPr>
      <w:r>
        <w:t>- терял ли сознание или были ли другие признаки черепно-мозговой травмы (рвота, тошнота, головокружение, головная боль и др. неврологические симптомы);</w:t>
      </w:r>
    </w:p>
    <w:p w:rsidR="00424B55" w:rsidRDefault="00025223">
      <w:pPr>
        <w:pStyle w:val="ConsPlusNormal0"/>
        <w:spacing w:before="240"/>
        <w:ind w:firstLine="540"/>
        <w:jc w:val="both"/>
      </w:pPr>
      <w:r>
        <w:t>- точное время травмы;</w:t>
      </w:r>
    </w:p>
    <w:p w:rsidR="00424B55" w:rsidRDefault="00025223">
      <w:pPr>
        <w:pStyle w:val="ConsPlusNormal0"/>
        <w:spacing w:before="240"/>
        <w:ind w:firstLine="540"/>
        <w:jc w:val="both"/>
      </w:pPr>
      <w:r>
        <w:t xml:space="preserve">- оказывалась ли медицинская помощь пациенту на </w:t>
      </w:r>
      <w:r>
        <w:t>месте травмы или в другом медицинском учреждении;</w:t>
      </w:r>
    </w:p>
    <w:p w:rsidR="00424B55" w:rsidRDefault="00025223">
      <w:pPr>
        <w:pStyle w:val="ConsPlusNormal0"/>
        <w:spacing w:before="240"/>
        <w:ind w:firstLine="540"/>
        <w:jc w:val="both"/>
      </w:pPr>
      <w:r>
        <w:t>- проводилась ли противостолбнячная вакцинация (в случае загрязнения раны и попадания в нее инородных тел);</w:t>
      </w:r>
    </w:p>
    <w:p w:rsidR="00424B55" w:rsidRDefault="00025223">
      <w:pPr>
        <w:pStyle w:val="ConsPlusNormal0"/>
        <w:spacing w:before="240"/>
        <w:ind w:firstLine="540"/>
        <w:jc w:val="both"/>
      </w:pPr>
      <w:r>
        <w:t>- наличие сопутствующей патологии, аллергической реакции, приема лекарственных препаратов;</w:t>
      </w:r>
    </w:p>
    <w:p w:rsidR="00424B55" w:rsidRDefault="00025223">
      <w:pPr>
        <w:pStyle w:val="ConsPlusNormal0"/>
        <w:spacing w:before="240"/>
        <w:ind w:firstLine="540"/>
        <w:jc w:val="both"/>
      </w:pPr>
      <w:r>
        <w:t>- была ли ранее травма челюстно-лицевой области и зубов;</w:t>
      </w:r>
    </w:p>
    <w:p w:rsidR="00424B55" w:rsidRDefault="00025223">
      <w:pPr>
        <w:pStyle w:val="ConsPlusNormal0"/>
        <w:spacing w:before="240"/>
        <w:ind w:firstLine="540"/>
        <w:jc w:val="both"/>
      </w:pPr>
      <w:r>
        <w:t>- учитываются жалобы пациента или уточняются у его законных представителей (на боль и дискомфорт в области конкретного зуба, изменение внешнего вида зуба, сроки появления жалоб);</w:t>
      </w:r>
    </w:p>
    <w:p w:rsidR="00424B55" w:rsidRDefault="00025223">
      <w:pPr>
        <w:pStyle w:val="ConsPlusNormal0"/>
        <w:spacing w:before="240"/>
        <w:ind w:firstLine="540"/>
        <w:jc w:val="both"/>
      </w:pPr>
      <w:r>
        <w:t>- произошло ли измен</w:t>
      </w:r>
      <w:r>
        <w:t>ение прикуса [</w:t>
      </w:r>
      <w:hyperlink w:anchor="P542" w:tooltip="11. Andreasen JO. Appendix 1 and 2. In: Andreasen JO, Andreasen FM, Andersson L, eds. Textbook and Color Atlas of Traumatic Injuries to the Teeth. 5th edn. Copenhagen: Wiley Blackwell Copenhagen: Wiley 2019: 1020-3.">
        <w:r>
          <w:rPr>
            <w:color w:val="0000FF"/>
          </w:rPr>
          <w:t>11</w:t>
        </w:r>
      </w:hyperlink>
      <w:r>
        <w:t xml:space="preserve">, </w:t>
      </w:r>
      <w:hyperlink w:anchor="P543" w:tooltip="12. Cohenca N, Silberman A. Contemporary imaging for the diagnosis and treatment of traumatic dental injuries: A review. Dent Traumatol. 2017; 33: 321 - 8.">
        <w:r>
          <w:rPr>
            <w:color w:val="0000FF"/>
          </w:rPr>
          <w:t>12</w:t>
        </w:r>
      </w:hyperlink>
      <w:r>
        <w:t>].</w:t>
      </w:r>
    </w:p>
    <w:p w:rsidR="00424B55" w:rsidRDefault="00025223">
      <w:pPr>
        <w:pStyle w:val="ConsPlusNormal0"/>
        <w:spacing w:before="240"/>
        <w:ind w:firstLine="540"/>
        <w:jc w:val="both"/>
      </w:pPr>
      <w:r>
        <w:t xml:space="preserve">Уровень убедительности рекомендаций - </w:t>
      </w:r>
      <w:hyperlink w:anchor="P637" w:tooltip="C">
        <w:r>
          <w:rPr>
            <w:color w:val="0000FF"/>
          </w:rPr>
          <w:t>C</w:t>
        </w:r>
      </w:hyperlink>
      <w:r>
        <w:t xml:space="preserve"> (уровень достоверности доказательств - 5)</w:t>
      </w:r>
    </w:p>
    <w:p w:rsidR="00424B55" w:rsidRDefault="00424B55">
      <w:pPr>
        <w:pStyle w:val="ConsPlusNormal0"/>
        <w:jc w:val="both"/>
      </w:pPr>
    </w:p>
    <w:p w:rsidR="00424B55" w:rsidRDefault="00025223">
      <w:pPr>
        <w:pStyle w:val="ConsPlusTitle0"/>
        <w:ind w:firstLine="540"/>
        <w:jc w:val="both"/>
        <w:outlineLvl w:val="2"/>
      </w:pPr>
      <w:r>
        <w:t>2.2 Физикальное обследование</w:t>
      </w:r>
    </w:p>
    <w:p w:rsidR="00424B55" w:rsidRDefault="00025223">
      <w:pPr>
        <w:pStyle w:val="ConsPlusNormal0"/>
        <w:spacing w:before="240"/>
        <w:ind w:firstLine="540"/>
        <w:jc w:val="both"/>
      </w:pPr>
      <w:r>
        <w:t>- Рекомендуется проводить физикальное обследование взрослым пациентам с травмой зуба (Визуальное исследование при патологии полости рта, Пальпация челюстно-лицевой</w:t>
      </w:r>
      <w:r>
        <w:t xml:space="preserve"> области, Определение степени патологической подвижности зубов, Определение степени открывания рта и ограничения подвижности нижней челюсти, Перкуссия зубов, Исследование зубодесневых карманов с помощью пародонтологического зонда зонда, Пальпация органов п</w:t>
      </w:r>
      <w:r>
        <w:t xml:space="preserve">олости рта, Определение пародонтальных индексов (см. </w:t>
      </w:r>
      <w:hyperlink w:anchor="P725" w:tooltip="ГИГИЕНИЧЕСКИЙ ИНДЕКС">
        <w:r>
          <w:rPr>
            <w:color w:val="0000FF"/>
          </w:rPr>
          <w:t>Приложение А3.4</w:t>
        </w:r>
      </w:hyperlink>
      <w:r>
        <w:t>. Пародонтологический индекс), Термодиагностика зуба) для установления наличия, локализации, степени травматического повреждения мягких</w:t>
      </w:r>
      <w:r>
        <w:t xml:space="preserve"> тканей лица, слизистой оболочки полости рта, зубов и окружающих их тканей. В зависимости от поставленного диагноза выбирают метод лечения [</w:t>
      </w:r>
      <w:hyperlink w:anchor="P535" w:tooltip="4. Хирургическая стоматология: учебник/В.В. Афанасьев [и др.]; под общ. ред. В.В. Афанасьева. - 3-е изд., перераб. - М.: ГЭОТАР-Медиа, 2019.:">
        <w:r>
          <w:rPr>
            <w:color w:val="0000FF"/>
          </w:rPr>
          <w:t>4</w:t>
        </w:r>
      </w:hyperlink>
      <w:r>
        <w:t xml:space="preserve">, </w:t>
      </w:r>
      <w:hyperlink w:anchor="P537" w:tooltip="6. Андреасен Й.О., Баклэнд Л.К., Флорес М.Т., Андреасен Ф.М., Андерссон Л. Травма зубов (практическое руководство) третье издание Изд-во ООО &quot;Таркомм&quot; Москва 2017. - 100 с.">
        <w:r>
          <w:rPr>
            <w:color w:val="0000FF"/>
          </w:rPr>
          <w:t>6</w:t>
        </w:r>
      </w:hyperlink>
      <w:r>
        <w:t>].</w:t>
      </w:r>
    </w:p>
    <w:p w:rsidR="00424B55" w:rsidRDefault="00025223">
      <w:pPr>
        <w:pStyle w:val="ConsPlusNormal0"/>
        <w:spacing w:before="240"/>
        <w:ind w:firstLine="540"/>
        <w:jc w:val="both"/>
      </w:pPr>
      <w:r>
        <w:t xml:space="preserve">Уровень убедительности рекомендаций - </w:t>
      </w:r>
      <w:hyperlink w:anchor="P637" w:tooltip="C">
        <w:r>
          <w:rPr>
            <w:color w:val="0000FF"/>
          </w:rPr>
          <w:t>C</w:t>
        </w:r>
      </w:hyperlink>
      <w:r>
        <w:t xml:space="preserve"> (уровень достоверности доказательств - 5)</w:t>
      </w:r>
    </w:p>
    <w:p w:rsidR="00424B55" w:rsidRDefault="00025223">
      <w:pPr>
        <w:pStyle w:val="ConsPlusNormal0"/>
        <w:spacing w:before="240"/>
        <w:ind w:firstLine="540"/>
        <w:jc w:val="both"/>
      </w:pPr>
      <w:r>
        <w:t>Комментарии.</w:t>
      </w:r>
    </w:p>
    <w:p w:rsidR="00424B55" w:rsidRDefault="00025223">
      <w:pPr>
        <w:pStyle w:val="ConsPlusNormal0"/>
        <w:spacing w:before="240"/>
        <w:ind w:firstLine="540"/>
        <w:jc w:val="both"/>
      </w:pPr>
      <w:r>
        <w:t>1. Внешний осмотр челюстно-лицевой области:</w:t>
      </w:r>
    </w:p>
    <w:p w:rsidR="00424B55" w:rsidRDefault="00025223">
      <w:pPr>
        <w:pStyle w:val="ConsPlusNormal0"/>
        <w:spacing w:before="240"/>
        <w:ind w:firstLine="540"/>
        <w:jc w:val="both"/>
      </w:pPr>
      <w:r>
        <w:t>- возможно нарушение конфигурации лица за счет отека мягких тканей лица в области травмы или за счет перелома и смещения костей лица;</w:t>
      </w:r>
    </w:p>
    <w:p w:rsidR="00424B55" w:rsidRDefault="00025223">
      <w:pPr>
        <w:pStyle w:val="ConsPlusNormal0"/>
        <w:spacing w:before="240"/>
        <w:ind w:firstLine="540"/>
        <w:jc w:val="both"/>
      </w:pPr>
      <w:r>
        <w:t>- оценка цвета и состояния кожных покровов;</w:t>
      </w:r>
    </w:p>
    <w:p w:rsidR="00424B55" w:rsidRDefault="00025223">
      <w:pPr>
        <w:pStyle w:val="ConsPlusNormal0"/>
        <w:spacing w:before="240"/>
        <w:ind w:firstLine="540"/>
        <w:jc w:val="both"/>
      </w:pPr>
      <w:r>
        <w:t>- при пальпации лимфатических узлов увеличение региональных лимфатических узло</w:t>
      </w:r>
      <w:r>
        <w:t>в, связанных с ОТЗ, практически не наблюдается;</w:t>
      </w:r>
    </w:p>
    <w:p w:rsidR="00424B55" w:rsidRDefault="00025223">
      <w:pPr>
        <w:pStyle w:val="ConsPlusNormal0"/>
        <w:spacing w:before="240"/>
        <w:ind w:firstLine="540"/>
        <w:jc w:val="both"/>
      </w:pPr>
      <w:r>
        <w:t>- пальпация жевательных мышц, слюнных желез и височно-нижнечелюстного сустава;</w:t>
      </w:r>
    </w:p>
    <w:p w:rsidR="00424B55" w:rsidRDefault="00025223">
      <w:pPr>
        <w:pStyle w:val="ConsPlusNormal0"/>
        <w:spacing w:before="240"/>
        <w:ind w:firstLine="540"/>
        <w:jc w:val="both"/>
      </w:pPr>
      <w:r>
        <w:t>- оценка степень открывания рта и болезненность;</w:t>
      </w:r>
    </w:p>
    <w:p w:rsidR="00424B55" w:rsidRDefault="00025223">
      <w:pPr>
        <w:pStyle w:val="ConsPlusNormal0"/>
        <w:spacing w:before="240"/>
        <w:ind w:firstLine="540"/>
        <w:jc w:val="both"/>
      </w:pPr>
      <w:r>
        <w:t>- определение произошедшие изменения прикуса;</w:t>
      </w:r>
    </w:p>
    <w:p w:rsidR="00424B55" w:rsidRDefault="00025223">
      <w:pPr>
        <w:pStyle w:val="ConsPlusNormal0"/>
        <w:spacing w:before="240"/>
        <w:ind w:firstLine="540"/>
        <w:jc w:val="both"/>
      </w:pPr>
      <w:r>
        <w:t>- наличие травматического поврежде</w:t>
      </w:r>
      <w:r>
        <w:t>ния кожи, губ (ссадины, гематомы, раны);</w:t>
      </w:r>
    </w:p>
    <w:p w:rsidR="00424B55" w:rsidRDefault="00025223">
      <w:pPr>
        <w:pStyle w:val="ConsPlusNormal0"/>
        <w:spacing w:before="240"/>
        <w:ind w:firstLine="540"/>
        <w:jc w:val="both"/>
      </w:pPr>
      <w:r>
        <w:t>- наличие признаков загрязнения раны, попадания в нее инородных тел.</w:t>
      </w:r>
    </w:p>
    <w:p w:rsidR="00424B55" w:rsidRDefault="00025223">
      <w:pPr>
        <w:pStyle w:val="ConsPlusNormal0"/>
        <w:spacing w:before="240"/>
        <w:ind w:firstLine="540"/>
        <w:jc w:val="both"/>
      </w:pPr>
      <w:r>
        <w:t>2. Внутриротовое обследование:</w:t>
      </w:r>
    </w:p>
    <w:p w:rsidR="00424B55" w:rsidRDefault="00025223">
      <w:pPr>
        <w:pStyle w:val="ConsPlusNormal0"/>
        <w:spacing w:before="240"/>
        <w:ind w:firstLine="540"/>
        <w:jc w:val="both"/>
      </w:pPr>
      <w:r>
        <w:t>- осмотр слизистой оболочки в области поврежденного зуба;</w:t>
      </w:r>
    </w:p>
    <w:p w:rsidR="00424B55" w:rsidRDefault="00025223">
      <w:pPr>
        <w:pStyle w:val="ConsPlusNormal0"/>
        <w:spacing w:before="240"/>
        <w:ind w:firstLine="540"/>
        <w:jc w:val="both"/>
      </w:pPr>
      <w:r>
        <w:t>- выявление гиперемии, отека, гематомы в подслизистом сло</w:t>
      </w:r>
      <w:r>
        <w:t>е, болезненность при пальпации, наличие разрывов слизистой оболочки, присутствие язв, эрозий, других патологических процессов на слизистой оболочке, попадания в нее инородных тел, фрагментов зубов;</w:t>
      </w:r>
    </w:p>
    <w:p w:rsidR="00424B55" w:rsidRDefault="00025223">
      <w:pPr>
        <w:pStyle w:val="ConsPlusNormal0"/>
        <w:spacing w:before="240"/>
        <w:ind w:firstLine="540"/>
        <w:jc w:val="both"/>
      </w:pPr>
      <w:r>
        <w:t>- изменение коронковой части зуба;</w:t>
      </w:r>
    </w:p>
    <w:p w:rsidR="00424B55" w:rsidRDefault="00025223">
      <w:pPr>
        <w:pStyle w:val="ConsPlusNormal0"/>
        <w:spacing w:before="240"/>
        <w:ind w:firstLine="540"/>
        <w:jc w:val="both"/>
      </w:pPr>
      <w:r>
        <w:t>- изменение цвета зуба,</w:t>
      </w:r>
      <w:r>
        <w:t xml:space="preserve"> наличие дефекта коронки, трещины в твердых тканях, изменение положение зуба в зубном ряду;</w:t>
      </w:r>
    </w:p>
    <w:p w:rsidR="00424B55" w:rsidRDefault="00025223">
      <w:pPr>
        <w:pStyle w:val="ConsPlusNormal0"/>
        <w:spacing w:before="240"/>
        <w:ind w:firstLine="540"/>
        <w:jc w:val="both"/>
      </w:pPr>
      <w:r>
        <w:t>- оценка состояния пародонта;</w:t>
      </w:r>
    </w:p>
    <w:p w:rsidR="00424B55" w:rsidRDefault="00025223">
      <w:pPr>
        <w:pStyle w:val="ConsPlusNormal0"/>
        <w:spacing w:before="240"/>
        <w:ind w:firstLine="540"/>
        <w:jc w:val="both"/>
      </w:pPr>
      <w:r>
        <w:t>- наличие отека, гиперемии, кровотечения из десневой борозды;</w:t>
      </w:r>
    </w:p>
    <w:p w:rsidR="00424B55" w:rsidRDefault="00025223">
      <w:pPr>
        <w:pStyle w:val="ConsPlusNormal0"/>
        <w:spacing w:before="240"/>
        <w:ind w:firstLine="540"/>
        <w:jc w:val="both"/>
      </w:pPr>
      <w:r>
        <w:t>- оценка состояния всех имеющихся зубов, особенно рядом стоящих зубов;</w:t>
      </w:r>
    </w:p>
    <w:p w:rsidR="00424B55" w:rsidRDefault="00025223">
      <w:pPr>
        <w:pStyle w:val="ConsPlusNormal0"/>
        <w:spacing w:before="240"/>
        <w:ind w:firstLine="540"/>
        <w:jc w:val="both"/>
      </w:pPr>
      <w:r>
        <w:t>-</w:t>
      </w:r>
      <w:r>
        <w:t xml:space="preserve"> оценка состояния периодонта и пародонта;</w:t>
      </w:r>
    </w:p>
    <w:p w:rsidR="00424B55" w:rsidRDefault="00025223">
      <w:pPr>
        <w:pStyle w:val="ConsPlusNormal0"/>
        <w:spacing w:before="240"/>
        <w:ind w:firstLine="540"/>
        <w:jc w:val="both"/>
      </w:pPr>
      <w:r>
        <w:t>- проведение вертикальной и горизонтальной перкуссии;</w:t>
      </w:r>
    </w:p>
    <w:p w:rsidR="00424B55" w:rsidRDefault="00025223">
      <w:pPr>
        <w:pStyle w:val="ConsPlusNormal0"/>
        <w:spacing w:before="240"/>
        <w:ind w:firstLine="540"/>
        <w:jc w:val="both"/>
      </w:pPr>
      <w:r>
        <w:t>- пальпаторно определяется наличие инфильтрата;</w:t>
      </w:r>
    </w:p>
    <w:p w:rsidR="00424B55" w:rsidRDefault="00025223">
      <w:pPr>
        <w:pStyle w:val="ConsPlusNormal0"/>
        <w:spacing w:before="240"/>
        <w:ind w:firstLine="540"/>
        <w:jc w:val="both"/>
      </w:pPr>
      <w:r>
        <w:t>- определение подвижности зуба и ее степень;</w:t>
      </w:r>
    </w:p>
    <w:p w:rsidR="00424B55" w:rsidRDefault="00025223">
      <w:pPr>
        <w:pStyle w:val="ConsPlusNormal0"/>
        <w:spacing w:before="240"/>
        <w:ind w:firstLine="540"/>
        <w:jc w:val="both"/>
      </w:pPr>
      <w:r>
        <w:t>- определение гигиенического индекса и пародонтологического по потр</w:t>
      </w:r>
      <w:r>
        <w:t>ебности.</w:t>
      </w:r>
    </w:p>
    <w:p w:rsidR="00424B55" w:rsidRDefault="00025223">
      <w:pPr>
        <w:pStyle w:val="ConsPlusNormal0"/>
        <w:spacing w:before="240"/>
        <w:ind w:firstLine="540"/>
        <w:jc w:val="both"/>
      </w:pPr>
      <w:r>
        <w:t>3. Пальпация.</w:t>
      </w:r>
    </w:p>
    <w:p w:rsidR="00424B55" w:rsidRDefault="00025223">
      <w:pPr>
        <w:pStyle w:val="ConsPlusNormal0"/>
        <w:spacing w:before="240"/>
        <w:ind w:firstLine="540"/>
        <w:jc w:val="both"/>
      </w:pPr>
      <w:r>
        <w:t>При проведении пальпации оценивают наличие:</w:t>
      </w:r>
    </w:p>
    <w:p w:rsidR="00424B55" w:rsidRDefault="00025223">
      <w:pPr>
        <w:pStyle w:val="ConsPlusNormal0"/>
        <w:spacing w:before="240"/>
        <w:ind w:firstLine="540"/>
        <w:jc w:val="both"/>
      </w:pPr>
      <w:r>
        <w:t>- болезненности;</w:t>
      </w:r>
    </w:p>
    <w:p w:rsidR="00424B55" w:rsidRDefault="00025223">
      <w:pPr>
        <w:pStyle w:val="ConsPlusNormal0"/>
        <w:spacing w:before="240"/>
        <w:ind w:firstLine="540"/>
        <w:jc w:val="both"/>
      </w:pPr>
      <w:r>
        <w:t>- локальной гипертермии;</w:t>
      </w:r>
    </w:p>
    <w:p w:rsidR="00424B55" w:rsidRDefault="00025223">
      <w:pPr>
        <w:pStyle w:val="ConsPlusNormal0"/>
        <w:spacing w:before="240"/>
        <w:ind w:firstLine="540"/>
        <w:jc w:val="both"/>
      </w:pPr>
      <w:r>
        <w:t>- инфильтрации (локализация, размеры);</w:t>
      </w:r>
    </w:p>
    <w:p w:rsidR="00424B55" w:rsidRDefault="00025223">
      <w:pPr>
        <w:pStyle w:val="ConsPlusNormal0"/>
        <w:spacing w:before="240"/>
        <w:ind w:firstLine="540"/>
        <w:jc w:val="both"/>
      </w:pPr>
      <w:r>
        <w:t>- гематомы (плотность, консистенция, смещаемость по отношению к окружающим тканям, флюктуация и размягчение);</w:t>
      </w:r>
    </w:p>
    <w:p w:rsidR="00424B55" w:rsidRDefault="00025223">
      <w:pPr>
        <w:pStyle w:val="ConsPlusNormal0"/>
        <w:spacing w:before="240"/>
        <w:ind w:firstLine="540"/>
        <w:jc w:val="both"/>
      </w:pPr>
      <w:r>
        <w:t>- отека.</w:t>
      </w:r>
    </w:p>
    <w:p w:rsidR="00424B55" w:rsidRDefault="00025223">
      <w:pPr>
        <w:pStyle w:val="ConsPlusNormal0"/>
        <w:spacing w:before="240"/>
        <w:ind w:firstLine="540"/>
        <w:jc w:val="both"/>
      </w:pPr>
      <w:r>
        <w:t>4. Перкуссия.</w:t>
      </w:r>
    </w:p>
    <w:p w:rsidR="00424B55" w:rsidRDefault="00025223">
      <w:pPr>
        <w:pStyle w:val="ConsPlusNormal0"/>
        <w:spacing w:before="240"/>
        <w:ind w:firstLine="540"/>
        <w:jc w:val="both"/>
      </w:pPr>
      <w:r>
        <w:t>Позволяет оценить болезненность, связанную с повреждением тканей пародонта, периапикальных тканей. Наблюдается положительны</w:t>
      </w:r>
      <w:r>
        <w:t>й результат при ушибе, вывихе, коронково-корневом переломе, переломе корня зуба. Наиболее выражена в первые дни после травматического повреждения.</w:t>
      </w:r>
    </w:p>
    <w:p w:rsidR="00424B55" w:rsidRDefault="00025223">
      <w:pPr>
        <w:pStyle w:val="ConsPlusNormal0"/>
        <w:spacing w:before="240"/>
        <w:ind w:firstLine="540"/>
        <w:jc w:val="both"/>
      </w:pPr>
      <w:r>
        <w:t>При физикальном обследовании целенаправленно выявляют:</w:t>
      </w:r>
    </w:p>
    <w:p w:rsidR="00424B55" w:rsidRDefault="00025223">
      <w:pPr>
        <w:pStyle w:val="ConsPlusNormal0"/>
        <w:spacing w:before="240"/>
        <w:ind w:firstLine="540"/>
        <w:jc w:val="both"/>
      </w:pPr>
      <w:r>
        <w:t>- неадекватное психоэмоциональное состояние пациента п</w:t>
      </w:r>
      <w:r>
        <w:t>еред лечением;</w:t>
      </w:r>
    </w:p>
    <w:p w:rsidR="00424B55" w:rsidRDefault="00025223">
      <w:pPr>
        <w:pStyle w:val="ConsPlusNormal0"/>
        <w:spacing w:before="240"/>
        <w:ind w:firstLine="540"/>
        <w:jc w:val="both"/>
      </w:pPr>
      <w:r>
        <w:t>- острые поражения слизистой оболочки рта и красной каймы губ;</w:t>
      </w:r>
    </w:p>
    <w:p w:rsidR="00424B55" w:rsidRDefault="00025223">
      <w:pPr>
        <w:pStyle w:val="ConsPlusNormal0"/>
        <w:spacing w:before="240"/>
        <w:ind w:firstLine="540"/>
        <w:jc w:val="both"/>
      </w:pPr>
      <w:r>
        <w:t>- острые воспалительные заболевания органов и тканей рта;</w:t>
      </w:r>
    </w:p>
    <w:p w:rsidR="00424B55" w:rsidRDefault="00025223">
      <w:pPr>
        <w:pStyle w:val="ConsPlusNormal0"/>
        <w:spacing w:before="240"/>
        <w:ind w:firstLine="540"/>
        <w:jc w:val="both"/>
      </w:pPr>
      <w:r>
        <w:t>- заболевания тканей пародонта;</w:t>
      </w:r>
    </w:p>
    <w:p w:rsidR="00424B55" w:rsidRDefault="00025223">
      <w:pPr>
        <w:pStyle w:val="ConsPlusNormal0"/>
        <w:spacing w:before="240"/>
        <w:ind w:firstLine="540"/>
        <w:jc w:val="both"/>
      </w:pPr>
      <w:r>
        <w:t>- неудовлетворительное гигиеническое состояние рта;</w:t>
      </w:r>
    </w:p>
    <w:p w:rsidR="00424B55" w:rsidRDefault="00025223">
      <w:pPr>
        <w:pStyle w:val="ConsPlusNormal0"/>
        <w:spacing w:before="240"/>
        <w:ind w:firstLine="540"/>
        <w:jc w:val="both"/>
      </w:pPr>
      <w:r>
        <w:t>- отказ от лечения [</w:t>
      </w:r>
      <w:hyperlink w:anchor="P532" w:tooltip="1. Артюшкевич А.С. Воспалительные заболевания и травмы челюстно-лицевой области. Минск, Беларусь, 2001 г.">
        <w:r>
          <w:rPr>
            <w:color w:val="0000FF"/>
          </w:rPr>
          <w:t>1</w:t>
        </w:r>
      </w:hyperlink>
      <w:r>
        <w:t xml:space="preserve">, </w:t>
      </w:r>
      <w:hyperlink w:anchor="P544" w:tooltip="13. Хирургия полости рта: учебник/Э.А. Базикян [и др.] - М.: ГЭОТАР-Медиа, 2019. - 640 с.">
        <w:r>
          <w:rPr>
            <w:color w:val="0000FF"/>
          </w:rPr>
          <w:t>13</w:t>
        </w:r>
      </w:hyperlink>
      <w:r>
        <w:t>].</w:t>
      </w:r>
    </w:p>
    <w:p w:rsidR="00424B55" w:rsidRDefault="00025223">
      <w:pPr>
        <w:pStyle w:val="ConsPlusNormal0"/>
        <w:spacing w:before="240"/>
        <w:ind w:firstLine="540"/>
        <w:jc w:val="both"/>
      </w:pPr>
      <w:r>
        <w:t xml:space="preserve">При </w:t>
      </w:r>
      <w:r>
        <w:t>осмотре пациента с травмой зубов следует также проводить дополнительные методы обследования:</w:t>
      </w:r>
    </w:p>
    <w:p w:rsidR="00424B55" w:rsidRDefault="00025223">
      <w:pPr>
        <w:pStyle w:val="ConsPlusNormal0"/>
        <w:spacing w:before="240"/>
        <w:ind w:firstLine="540"/>
        <w:jc w:val="both"/>
      </w:pPr>
      <w:r>
        <w:t>- рентгенологическое исследование (ОПТГ, КТ, КЛКТ): позволяет увидеть расширение периодонтальной щели и исключить перелом корня зуба; при вывихе зуба отражает напр</w:t>
      </w:r>
      <w:r>
        <w:t>авление и степень смещения поврежденного зуба; при отсутствии зуба в лунке рентгенологическое исследование должно проводиться особенно тщательно (при глубоком внедрении зуб на рентгенограмме может находиться в теле челюсти, в области верхнечелюстной пазухи</w:t>
      </w:r>
      <w:r>
        <w:t xml:space="preserve"> и других местах).</w:t>
      </w:r>
    </w:p>
    <w:p w:rsidR="00424B55" w:rsidRDefault="00025223">
      <w:pPr>
        <w:pStyle w:val="ConsPlusNormal0"/>
        <w:spacing w:before="240"/>
        <w:ind w:firstLine="540"/>
        <w:jc w:val="both"/>
      </w:pPr>
      <w:r>
        <w:t>- функциональные исследования: для оценки состояния пульпы - электроодонтодиагностика и другие методы обследования [</w:t>
      </w:r>
      <w:hyperlink w:anchor="P533" w:tooltip="2. Безрукова В.М., Робустова Т.Г. Руководство по хирургической стоматологии и челюстно-лицевой хирургии, том 1. Москва, &quot;Медицина&quot;, 2000 г.">
        <w:r>
          <w:rPr>
            <w:color w:val="0000FF"/>
          </w:rPr>
          <w:t>2</w:t>
        </w:r>
      </w:hyperlink>
      <w:r>
        <w:t xml:space="preserve">, </w:t>
      </w:r>
      <w:hyperlink w:anchor="P545" w:tooltip="14. Пропедевтика стоматологических заболеваний: учебник/О.О. Янушевич, Э.А. Базикян, А.А. Чунихин [и др.] - М.: ГЭОТАР-Медиа, 2020. - 800 с.">
        <w:r>
          <w:rPr>
            <w:color w:val="0000FF"/>
          </w:rPr>
          <w:t>14</w:t>
        </w:r>
      </w:hyperlink>
      <w:r>
        <w:t xml:space="preserve">] (см. Приложение А3, </w:t>
      </w:r>
      <w:hyperlink w:anchor="P670" w:tooltip="Таблица 1 Требования к лекарственной помощи при амбулаторно-поликлиническом лечении">
        <w:r>
          <w:rPr>
            <w:color w:val="0000FF"/>
          </w:rPr>
          <w:t>таблица 1</w:t>
        </w:r>
      </w:hyperlink>
      <w:r>
        <w:t>).</w:t>
      </w:r>
    </w:p>
    <w:p w:rsidR="00424B55" w:rsidRDefault="00424B55">
      <w:pPr>
        <w:pStyle w:val="ConsPlusNormal0"/>
        <w:jc w:val="both"/>
      </w:pPr>
    </w:p>
    <w:p w:rsidR="00424B55" w:rsidRDefault="00025223">
      <w:pPr>
        <w:pStyle w:val="ConsPlusTitle0"/>
        <w:ind w:firstLine="540"/>
        <w:jc w:val="both"/>
        <w:outlineLvl w:val="2"/>
      </w:pPr>
      <w:r>
        <w:t>2.3 Лабораторные диагностические исследования</w:t>
      </w:r>
    </w:p>
    <w:p w:rsidR="00424B55" w:rsidRDefault="00025223">
      <w:pPr>
        <w:pStyle w:val="ConsPlusNormal0"/>
        <w:spacing w:before="240"/>
        <w:ind w:firstLine="540"/>
        <w:jc w:val="both"/>
      </w:pPr>
      <w:r>
        <w:t>- Рекомендуется взрослым пациентам с острой травмой зубов с целью уточнения характер</w:t>
      </w:r>
      <w:r>
        <w:t xml:space="preserve">а и тяжести течения заболевания, исключения заболеваний органов кроветворения, а также для составления плана лечения назначить общий (клинический) анализ крови развернутый, анализ крови биохимический общетерапевтический и цитологический метод исследования </w:t>
      </w:r>
      <w:r>
        <w:t>(цитологическое исследование содержимого кисты (абсцесса) полости рта или содержимого зубодесневого кармана, цитологическое исследование отделяемого полости рта, цитологическое исследование микропрепарата тканей полости рта) [</w:t>
      </w:r>
      <w:hyperlink w:anchor="P544" w:tooltip="13. Хирургия полости рта: учебник/Э.А. Базикян [и др.] - М.: ГЭОТАР-Медиа, 2019. - 640 с.">
        <w:r>
          <w:rPr>
            <w:color w:val="0000FF"/>
          </w:rPr>
          <w:t>13</w:t>
        </w:r>
      </w:hyperlink>
      <w:r>
        <w:t xml:space="preserve">, </w:t>
      </w:r>
      <w:hyperlink w:anchor="P545" w:tooltip="14. Пропедевтика стоматологических заболеваний: учебник/О.О. Янушевич, Э.А. Базикян, А.А. Чунихин [и др.] - М.: ГЭОТАР-Медиа, 2020. - 800 с.">
        <w:r>
          <w:rPr>
            <w:color w:val="0000FF"/>
          </w:rPr>
          <w:t>14</w:t>
        </w:r>
      </w:hyperlink>
      <w:r>
        <w:t>].</w:t>
      </w:r>
    </w:p>
    <w:p w:rsidR="00424B55" w:rsidRDefault="00025223">
      <w:pPr>
        <w:pStyle w:val="ConsPlusNormal0"/>
        <w:spacing w:before="240"/>
        <w:ind w:firstLine="540"/>
        <w:jc w:val="both"/>
      </w:pPr>
      <w:r>
        <w:t xml:space="preserve">Уровень убедительности рекомендаций - </w:t>
      </w:r>
      <w:hyperlink w:anchor="P637" w:tooltip="C">
        <w:r>
          <w:rPr>
            <w:color w:val="0000FF"/>
          </w:rPr>
          <w:t>C</w:t>
        </w:r>
      </w:hyperlink>
      <w:r>
        <w:t xml:space="preserve"> (уровень достоверности доказательств - 5)</w:t>
      </w:r>
    </w:p>
    <w:p w:rsidR="00424B55" w:rsidRDefault="00025223">
      <w:pPr>
        <w:pStyle w:val="ConsPlusNormal0"/>
        <w:spacing w:before="240"/>
        <w:ind w:firstLine="540"/>
        <w:jc w:val="both"/>
      </w:pPr>
      <w:r>
        <w:t>Комментарии.</w:t>
      </w:r>
    </w:p>
    <w:p w:rsidR="00424B55" w:rsidRDefault="00025223">
      <w:pPr>
        <w:pStyle w:val="ConsPlusNormal0"/>
        <w:spacing w:before="240"/>
        <w:ind w:firstLine="540"/>
        <w:jc w:val="both"/>
      </w:pPr>
      <w:r>
        <w:t>Цитологическая диагностика направлена на изучении структурных особенностей клеточных элементов и их конгломер</w:t>
      </w:r>
      <w:r>
        <w:t>атов с помощью исследования мазка-отпечатка, мазка-перепечатка, мазка-соскоба с поверхности слизистой оболочки, эрозии, язвы, свищей, пародонтальных карманов, а также осадка промывной жидкости полости рта и пунктата участка, расположенного в глубоколежащих</w:t>
      </w:r>
      <w:r>
        <w:t xml:space="preserve"> тканях.</w:t>
      </w:r>
    </w:p>
    <w:p w:rsidR="00424B55" w:rsidRDefault="00025223">
      <w:pPr>
        <w:pStyle w:val="ConsPlusNormal0"/>
        <w:spacing w:before="240"/>
        <w:ind w:firstLine="540"/>
        <w:jc w:val="both"/>
      </w:pPr>
      <w:r>
        <w:t>Абсолютными показаниями к проведению общего (клинического) анализ крови развернутого и анализа крови биохимического общетерапевтического являются наличие в полости рта участка некроза слизистой оболочки, длительно не заживающих язв, а также все сл</w:t>
      </w:r>
      <w:r>
        <w:t>учаи, когда возникает подозрение на заболевание органов кроветворения.</w:t>
      </w:r>
    </w:p>
    <w:p w:rsidR="00424B55" w:rsidRDefault="00025223">
      <w:pPr>
        <w:pStyle w:val="ConsPlusNormal0"/>
        <w:spacing w:before="240"/>
        <w:ind w:firstLine="540"/>
        <w:jc w:val="both"/>
      </w:pPr>
      <w:r>
        <w:t xml:space="preserve">При биохимическом исследовании крови особое внимание уделяют показателям: общий белок, мочевина, остаточный азот, глюкоза, билирубин общий, холестерин, мочевая кислота, микроэлементы и </w:t>
      </w:r>
      <w:r>
        <w:t>другие. Исследование на содержание глюкозы проводят при клиническом подозрении на сахарный диабет (сухость во рту, хронический рецидивирующий кандидоз, болезни пародонта) [</w:t>
      </w:r>
      <w:hyperlink w:anchor="P544" w:tooltip="13. Хирургия полости рта: учебник/Э.А. Базикян [и др.] - М.: ГЭОТАР-Медиа, 2019. - 640 с.">
        <w:r>
          <w:rPr>
            <w:color w:val="0000FF"/>
          </w:rPr>
          <w:t>13</w:t>
        </w:r>
      </w:hyperlink>
      <w:r>
        <w:t xml:space="preserve">, </w:t>
      </w:r>
      <w:hyperlink w:anchor="P545" w:tooltip="14. Пропедевтика стоматологических заболеваний: учебник/О.О. Янушевич, Э.А. Базикян, А.А. Чунихин [и др.] - М.: ГЭОТАР-Медиа, 2020. - 800 с.">
        <w:r>
          <w:rPr>
            <w:color w:val="0000FF"/>
          </w:rPr>
          <w:t>14</w:t>
        </w:r>
      </w:hyperlink>
      <w:r>
        <w:t>].</w:t>
      </w:r>
    </w:p>
    <w:p w:rsidR="00424B55" w:rsidRDefault="00424B55">
      <w:pPr>
        <w:pStyle w:val="ConsPlusNormal0"/>
        <w:jc w:val="both"/>
      </w:pPr>
    </w:p>
    <w:p w:rsidR="00424B55" w:rsidRDefault="00025223">
      <w:pPr>
        <w:pStyle w:val="ConsPlusTitle0"/>
        <w:ind w:firstLine="540"/>
        <w:jc w:val="both"/>
        <w:outlineLvl w:val="2"/>
      </w:pPr>
      <w:r>
        <w:t>2.4 Инструментальные диагностические исследования</w:t>
      </w:r>
    </w:p>
    <w:p w:rsidR="00424B55" w:rsidRDefault="00424B55">
      <w:pPr>
        <w:pStyle w:val="ConsPlusNormal0"/>
        <w:jc w:val="both"/>
      </w:pPr>
    </w:p>
    <w:p w:rsidR="00424B55" w:rsidRDefault="00025223">
      <w:pPr>
        <w:pStyle w:val="ConsPlusTitle0"/>
        <w:ind w:firstLine="540"/>
        <w:jc w:val="both"/>
        <w:outlineLvl w:val="3"/>
      </w:pPr>
      <w:r>
        <w:t>2.4.1 Лучевая диагностика</w:t>
      </w:r>
    </w:p>
    <w:p w:rsidR="00424B55" w:rsidRDefault="00025223">
      <w:pPr>
        <w:pStyle w:val="ConsPlusNormal0"/>
        <w:spacing w:before="240"/>
        <w:ind w:firstLine="540"/>
        <w:jc w:val="both"/>
      </w:pPr>
      <w:r>
        <w:t>- Рекомендуется взрослым пациентам с травмой зубов для дифференциальной диагностики между различными видами травматических поражений, а также оценки целостности твердых тканей зубов и челюстей изучения твердых тканей зуба назначат</w:t>
      </w:r>
      <w:r>
        <w:t xml:space="preserve">ь рентгенологический метод исследования в области травмированных зубов (ортопантомография </w:t>
      </w:r>
      <w:hyperlink r:id="rId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A06.07.004</w:t>
        </w:r>
      </w:hyperlink>
      <w:r>
        <w:t xml:space="preserve">, внутриротовая рентгенография в прикус </w:t>
      </w:r>
      <w:hyperlink r:id="rId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A06.07.007</w:t>
        </w:r>
      </w:hyperlink>
      <w:r>
        <w:t xml:space="preserve">, панорамная рентгенография верхней челюсти </w:t>
      </w:r>
      <w:hyperlink r:id="rId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A06.07.001</w:t>
        </w:r>
      </w:hyperlink>
      <w:r>
        <w:t xml:space="preserve">, панорамная рентгенография нижней челюсти </w:t>
      </w:r>
      <w:hyperlink r:id="rId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A06.07.002</w:t>
        </w:r>
      </w:hyperlink>
      <w:r>
        <w:t xml:space="preserve">, рентгенография верхней челюсти в косой проекции </w:t>
      </w:r>
      <w:hyperlink r:id="rId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A06.07.008</w:t>
        </w:r>
      </w:hyperlink>
      <w:r>
        <w:t xml:space="preserve">, рентгенография нижней челюсти в боковой проекции </w:t>
      </w:r>
      <w:hyperlink r:id="rId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A06.07.009</w:t>
        </w:r>
      </w:hyperlink>
      <w:r>
        <w:t xml:space="preserve">, компьютерная томография челюстно-лицевой области </w:t>
      </w:r>
      <w:hyperlink r:id="rId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A06.07.013</w:t>
        </w:r>
      </w:hyperlink>
      <w:r>
        <w:t xml:space="preserve">, прицельная внутриротовая контактная рентгенография </w:t>
      </w:r>
      <w:hyperlink r:id="rId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A06.07.003</w:t>
        </w:r>
      </w:hyperlink>
      <w:r>
        <w:t>) [</w:t>
      </w:r>
      <w:hyperlink w:anchor="P535" w:tooltip="4. Хирургическая стоматология: учебник/В.В. Афанасьев [и др.]; под общ. ред. В.В. Афанасьева. - 3-е изд., перераб. - М.: ГЭОТАР-Медиа, 2019.:">
        <w:r>
          <w:rPr>
            <w:color w:val="0000FF"/>
          </w:rPr>
          <w:t>4</w:t>
        </w:r>
      </w:hyperlink>
      <w:r>
        <w:t xml:space="preserve">, </w:t>
      </w:r>
      <w:hyperlink w:anchor="P536" w:tooltip="5. Робустова Т.Г. Хирургическая стоматология. - 2010.">
        <w:r>
          <w:rPr>
            <w:color w:val="0000FF"/>
          </w:rPr>
          <w:t>5</w:t>
        </w:r>
      </w:hyperlink>
      <w:r>
        <w:t>].</w:t>
      </w:r>
    </w:p>
    <w:p w:rsidR="00424B55" w:rsidRDefault="00025223">
      <w:pPr>
        <w:pStyle w:val="ConsPlusNormal0"/>
        <w:spacing w:before="240"/>
        <w:ind w:firstLine="540"/>
        <w:jc w:val="both"/>
      </w:pPr>
      <w:r>
        <w:t xml:space="preserve">Уровень убедительности рекомендаций - </w:t>
      </w:r>
      <w:hyperlink w:anchor="P637" w:tooltip="C">
        <w:r>
          <w:rPr>
            <w:color w:val="0000FF"/>
          </w:rPr>
          <w:t>C</w:t>
        </w:r>
      </w:hyperlink>
      <w:r>
        <w:t xml:space="preserve"> (уровень достоверности доказательств - 5)</w:t>
      </w:r>
    </w:p>
    <w:p w:rsidR="00424B55" w:rsidRDefault="00025223">
      <w:pPr>
        <w:pStyle w:val="ConsPlusNormal0"/>
        <w:spacing w:before="240"/>
        <w:ind w:firstLine="540"/>
        <w:jc w:val="both"/>
      </w:pPr>
      <w:r>
        <w:t>Комментарии. Рентгенологическое исследов</w:t>
      </w:r>
      <w:r>
        <w:t>ание позволяет выявить:</w:t>
      </w:r>
    </w:p>
    <w:p w:rsidR="00424B55" w:rsidRDefault="00025223">
      <w:pPr>
        <w:pStyle w:val="ConsPlusNormal0"/>
        <w:spacing w:before="240"/>
        <w:ind w:firstLine="540"/>
        <w:jc w:val="both"/>
      </w:pPr>
      <w:r>
        <w:t>- состояние костной ткани;</w:t>
      </w:r>
    </w:p>
    <w:p w:rsidR="00424B55" w:rsidRDefault="00025223">
      <w:pPr>
        <w:pStyle w:val="ConsPlusNormal0"/>
        <w:spacing w:before="240"/>
        <w:ind w:firstLine="540"/>
        <w:jc w:val="both"/>
      </w:pPr>
      <w:r>
        <w:t>- состояние тканей периодонта;</w:t>
      </w:r>
    </w:p>
    <w:p w:rsidR="00424B55" w:rsidRDefault="00025223">
      <w:pPr>
        <w:pStyle w:val="ConsPlusNormal0"/>
        <w:spacing w:before="240"/>
        <w:ind w:firstLine="540"/>
        <w:jc w:val="both"/>
      </w:pPr>
      <w:r>
        <w:t>- целостность компактной пластинки, окружающей ростковую зону зуба и костную стенку альвеолы;</w:t>
      </w:r>
    </w:p>
    <w:p w:rsidR="00424B55" w:rsidRDefault="00025223">
      <w:pPr>
        <w:pStyle w:val="ConsPlusNormal0"/>
        <w:spacing w:before="240"/>
        <w:ind w:firstLine="540"/>
        <w:jc w:val="both"/>
      </w:pPr>
      <w:r>
        <w:t>- наличие линии перелома, ее направление, локализацию, соотношение отломков;</w:t>
      </w:r>
    </w:p>
    <w:p w:rsidR="00424B55" w:rsidRDefault="00025223">
      <w:pPr>
        <w:pStyle w:val="ConsPlusNormal0"/>
        <w:spacing w:before="240"/>
        <w:ind w:firstLine="540"/>
        <w:jc w:val="both"/>
      </w:pPr>
      <w:r>
        <w:t>- п</w:t>
      </w:r>
      <w:r>
        <w:t>оложение корня зуба относительно лунки, симметричных и рядом расположенных зубов, соседних анатомических областей;</w:t>
      </w:r>
    </w:p>
    <w:p w:rsidR="00424B55" w:rsidRDefault="00025223">
      <w:pPr>
        <w:pStyle w:val="ConsPlusNormal0"/>
        <w:spacing w:before="240"/>
        <w:ind w:firstLine="540"/>
        <w:jc w:val="both"/>
      </w:pPr>
      <w:r>
        <w:t>- ширину периодонтальной щели на различных участках;</w:t>
      </w:r>
    </w:p>
    <w:p w:rsidR="00424B55" w:rsidRDefault="00025223">
      <w:pPr>
        <w:pStyle w:val="ConsPlusNormal0"/>
        <w:spacing w:before="240"/>
        <w:ind w:firstLine="540"/>
        <w:jc w:val="both"/>
      </w:pPr>
      <w:r>
        <w:t>- соотношение линии перелома коронковой части с полостью зуба.</w:t>
      </w:r>
    </w:p>
    <w:p w:rsidR="00424B55" w:rsidRDefault="00025223">
      <w:pPr>
        <w:pStyle w:val="ConsPlusNormal0"/>
        <w:spacing w:before="240"/>
        <w:ind w:firstLine="540"/>
        <w:jc w:val="both"/>
      </w:pPr>
      <w:r>
        <w:t>Перелом корня зуба. Рентг</w:t>
      </w:r>
      <w:r>
        <w:t>енологическая диагностика позволяет определить линию перелома (выглядит как темная полоса (линия просветления), пересекающая корень). При сомнительных данных рекомендуется проведение рентгенологического исследования в других проекциях. Более точную информа</w:t>
      </w:r>
      <w:r>
        <w:t>цию можно получить при проведении компьютерной лучевой диагностики.</w:t>
      </w:r>
    </w:p>
    <w:p w:rsidR="00424B55" w:rsidRDefault="00025223">
      <w:pPr>
        <w:pStyle w:val="ConsPlusNormal0"/>
        <w:spacing w:before="240"/>
        <w:ind w:firstLine="540"/>
        <w:jc w:val="both"/>
      </w:pPr>
      <w:r>
        <w:t>При ушибе зуба патологических изменений не выявляется.</w:t>
      </w:r>
    </w:p>
    <w:p w:rsidR="00424B55" w:rsidRDefault="00025223">
      <w:pPr>
        <w:pStyle w:val="ConsPlusNormal0"/>
        <w:spacing w:before="240"/>
        <w:ind w:firstLine="540"/>
        <w:jc w:val="both"/>
      </w:pPr>
      <w:r>
        <w:t>Неполный вывих. На рентгенограмме при смещении коронки в сторону окклюзионной плоскости, периодонтальная щель равномерно расширена, к</w:t>
      </w:r>
      <w:r>
        <w:t>оронка зуба расположена ниже рядом стоящих зубов. При мезиальном или дистальном смещении коронки - периодонтальная щель с одной стороны расширена, с другой сужена или вовсе не прослеживается.</w:t>
      </w:r>
    </w:p>
    <w:p w:rsidR="00424B55" w:rsidRDefault="00025223">
      <w:pPr>
        <w:pStyle w:val="ConsPlusNormal0"/>
        <w:spacing w:before="240"/>
        <w:ind w:firstLine="540"/>
        <w:jc w:val="both"/>
      </w:pPr>
      <w:r>
        <w:t>Интрузия зуба. При рентгенологическом обследовании определяется смещение зуба в сторону лунки, периодонтальная щель чаще всего отсутствует. Режущий край и эмалево-дентинная граница находятся выше, чем у соседних зубов, корень зуба кажется длиннее. При глуб</w:t>
      </w:r>
      <w:r>
        <w:t>оком внедрении на рентгенограмме зуб может находиться в теле челюсти, в области верхнечелюстной пазухи, полости носа и т.д. Поэтому при отсутствии зуба в лунке рекомендуется проведение рентгенологического исследования в 2 - 3 проекциях [</w:t>
      </w:r>
      <w:hyperlink w:anchor="P535" w:tooltip="4. Хирургическая стоматология: учебник/В.В. Афанасьев [и др.]; под общ. ред. В.В. Афанасьева. - 3-е изд., перераб. - М.: ГЭОТАР-Медиа, 2019.:">
        <w:r>
          <w:rPr>
            <w:color w:val="0000FF"/>
          </w:rPr>
          <w:t>4</w:t>
        </w:r>
      </w:hyperlink>
      <w:r>
        <w:t xml:space="preserve">, </w:t>
      </w:r>
      <w:hyperlink w:anchor="P536" w:tooltip="5. Робустова Т.Г. Хирургическая стоматология. - 2010.">
        <w:r>
          <w:rPr>
            <w:color w:val="0000FF"/>
          </w:rPr>
          <w:t>5</w:t>
        </w:r>
      </w:hyperlink>
      <w:r>
        <w:t>].</w:t>
      </w:r>
    </w:p>
    <w:p w:rsidR="00424B55" w:rsidRDefault="00025223">
      <w:pPr>
        <w:pStyle w:val="ConsPlusNormal0"/>
        <w:spacing w:before="240"/>
        <w:ind w:firstLine="540"/>
        <w:jc w:val="both"/>
      </w:pPr>
      <w:r>
        <w:t>Для полу</w:t>
      </w:r>
      <w:r>
        <w:t>чения более точной информации о положении вколоченного зуба, наличии перелома альвеолярного отростка, стенки верхнечелюстной пазухи, корня зуба и других патологических изменений рекомендуется использование конусно-лучевой томографии (</w:t>
      </w:r>
      <w:hyperlink r:id="rId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A06.07.013</w:t>
        </w:r>
      </w:hyperlink>
      <w:r>
        <w:t>) [</w:t>
      </w:r>
      <w:hyperlink w:anchor="P555" w:tooltip="24. Передкова Е.В. Непереносимость местных анестетиков. Алгоритм выбора препарата//Эффективная фармакотерапия. - 2013. - N. 20. - С. 44 - 51.">
        <w:r>
          <w:rPr>
            <w:color w:val="0000FF"/>
          </w:rPr>
          <w:t>24</w:t>
        </w:r>
      </w:hyperlink>
      <w:r>
        <w:t xml:space="preserve">, </w:t>
      </w:r>
      <w:hyperlink w:anchor="P556" w:tooltip="25. Рабинович С.А. и др. Алгоритм выбора нестероидных противовоспалительных средств для профилактики и лечения болевого синдрома в амбулаторной стоматологии//Российская стоматология. - 2011. - Т. 4. - N. 2. - С. 60 - 64.">
        <w:r>
          <w:rPr>
            <w:color w:val="0000FF"/>
          </w:rPr>
          <w:t>25</w:t>
        </w:r>
      </w:hyperlink>
      <w:r>
        <w:t>].</w:t>
      </w:r>
    </w:p>
    <w:p w:rsidR="00424B55" w:rsidRDefault="00025223">
      <w:pPr>
        <w:pStyle w:val="ConsPlusNormal0"/>
        <w:spacing w:before="240"/>
        <w:ind w:firstLine="540"/>
        <w:jc w:val="both"/>
      </w:pPr>
      <w:r>
        <w:t>Полный вы</w:t>
      </w:r>
      <w:r>
        <w:t>вих. На рентгенограмме определяется пустая лунка зуба, может отмечаться нарушение целостности и компактного, и губчатого вещества с какой-либо стороны, что свидетельствует о направлении действующей силы [</w:t>
      </w:r>
      <w:hyperlink w:anchor="P535" w:tooltip="4. Хирургическая стоматология: учебник/В.В. Афанасьев [и др.]; под общ. ред. В.В. Афанасьева. - 3-е изд., перераб. - М.: ГЭОТАР-Медиа, 2019.:">
        <w:r>
          <w:rPr>
            <w:color w:val="0000FF"/>
          </w:rPr>
          <w:t>4</w:t>
        </w:r>
      </w:hyperlink>
      <w:r>
        <w:t xml:space="preserve">, </w:t>
      </w:r>
      <w:hyperlink w:anchor="P536" w:tooltip="5. Робустова Т.Г. Хирургическая стоматология. - 2010.">
        <w:r>
          <w:rPr>
            <w:color w:val="0000FF"/>
          </w:rPr>
          <w:t>5</w:t>
        </w:r>
      </w:hyperlink>
      <w:r>
        <w:t>].</w:t>
      </w:r>
    </w:p>
    <w:p w:rsidR="00424B55" w:rsidRDefault="00424B55">
      <w:pPr>
        <w:pStyle w:val="ConsPlusNormal0"/>
        <w:jc w:val="both"/>
      </w:pPr>
    </w:p>
    <w:p w:rsidR="00424B55" w:rsidRDefault="00025223">
      <w:pPr>
        <w:pStyle w:val="ConsPlusTitle0"/>
        <w:ind w:firstLine="540"/>
        <w:jc w:val="both"/>
        <w:outlineLvl w:val="3"/>
      </w:pPr>
      <w:r>
        <w:t>2.4.2 Электроодонтометрия зуба (ЭОМ)</w:t>
      </w:r>
    </w:p>
    <w:p w:rsidR="00424B55" w:rsidRDefault="00025223">
      <w:pPr>
        <w:pStyle w:val="ConsPlusNormal0"/>
        <w:spacing w:before="240"/>
        <w:ind w:firstLine="540"/>
        <w:jc w:val="both"/>
      </w:pPr>
      <w:r>
        <w:t>- Д</w:t>
      </w:r>
      <w:r>
        <w:t>ля оценки состояния пульпы взрослым пациентам с острой травмой зубов рекомендуется проводить электроодонтометрию зуба при травматическом повреждении постоянных зубов [</w:t>
      </w:r>
      <w:hyperlink w:anchor="P535" w:tooltip="4. Хирургическая стоматология: учебник/В.В. Афанасьев [и др.]; под общ. ред. В.В. Афанасьева. - 3-е изд., перераб. - М.: ГЭОТАР-Медиа, 2019.:">
        <w:r>
          <w:rPr>
            <w:color w:val="0000FF"/>
          </w:rPr>
          <w:t>4</w:t>
        </w:r>
      </w:hyperlink>
      <w:r>
        <w:t xml:space="preserve">, </w:t>
      </w:r>
      <w:hyperlink w:anchor="P536" w:tooltip="5. Робустова Т.Г. Хирургическая стоматология. - 2010.">
        <w:r>
          <w:rPr>
            <w:color w:val="0000FF"/>
          </w:rPr>
          <w:t>5</w:t>
        </w:r>
      </w:hyperlink>
      <w:r>
        <w:t xml:space="preserve">]. При неполном вывихе показания электроодонтометрии от 2 - 4 мкА при сохранении </w:t>
      </w:r>
      <w:r>
        <w:t>сосудисто-нервного пучка и до 40 - 60 мкА при разрыве сосудисто-нервного пучка. При полном - свыше 100 мкА, а при вколоченном чувствительность пульпы резко снижена до 80 - 100 мкА [</w:t>
      </w:r>
      <w:hyperlink w:anchor="P533" w:tooltip="2. Безрукова В.М., Робустова Т.Г. Руководство по хирургической стоматологии и челюстно-лицевой хирургии, том 1. Москва, &quot;Медицина&quot;, 2000 г.">
        <w:r>
          <w:rPr>
            <w:color w:val="0000FF"/>
          </w:rPr>
          <w:t>2</w:t>
        </w:r>
      </w:hyperlink>
      <w:r>
        <w:t xml:space="preserve">, </w:t>
      </w:r>
      <w:hyperlink w:anchor="P534" w:tooltip="3. Леус П.А., Горегляд А.А., Чудакова И.О. Заболевание зубов и полости рта. - 1998.">
        <w:r>
          <w:rPr>
            <w:color w:val="0000FF"/>
          </w:rPr>
          <w:t>3</w:t>
        </w:r>
      </w:hyperlink>
      <w:r>
        <w:t xml:space="preserve">, </w:t>
      </w:r>
      <w:hyperlink w:anchor="P535" w:tooltip="4. Хирургическая стоматология: учебник/В.В. Афанасьев [и др.]; под общ. ред. В.В. Афанасьева. - 3-е изд., перераб. - М.: ГЭОТАР-Медиа, 2019.:">
        <w:r>
          <w:rPr>
            <w:color w:val="0000FF"/>
          </w:rPr>
          <w:t>4</w:t>
        </w:r>
      </w:hyperlink>
      <w:r>
        <w:t>].</w:t>
      </w:r>
    </w:p>
    <w:p w:rsidR="00424B55" w:rsidRDefault="00025223">
      <w:pPr>
        <w:pStyle w:val="ConsPlusNormal0"/>
        <w:spacing w:before="240"/>
        <w:ind w:firstLine="540"/>
        <w:jc w:val="both"/>
      </w:pPr>
      <w:r>
        <w:t xml:space="preserve">Уровень убедительности рекомендаций - </w:t>
      </w:r>
      <w:hyperlink w:anchor="P637" w:tooltip="C">
        <w:r>
          <w:rPr>
            <w:color w:val="0000FF"/>
          </w:rPr>
          <w:t>C</w:t>
        </w:r>
      </w:hyperlink>
      <w:r>
        <w:t xml:space="preserve"> (уровень достоверности доказательств - </w:t>
      </w:r>
      <w:r>
        <w:t>5)</w:t>
      </w:r>
    </w:p>
    <w:p w:rsidR="00424B55" w:rsidRDefault="00025223">
      <w:pPr>
        <w:pStyle w:val="ConsPlusNormal0"/>
        <w:spacing w:before="240"/>
        <w:ind w:firstLine="540"/>
        <w:jc w:val="both"/>
      </w:pPr>
      <w:r>
        <w:t>Комментарии: при электроодонтометрии в первые дни после травмы электровозбудимость пульпы снижается из-за повреждения сосудисто-нервного пучка, сдавления гематомой или экссудатом (часто обратимо). Рекомендуется динамическое наблюдение.</w:t>
      </w:r>
    </w:p>
    <w:p w:rsidR="00424B55" w:rsidRDefault="00025223">
      <w:pPr>
        <w:pStyle w:val="ConsPlusNormal0"/>
        <w:spacing w:before="240"/>
        <w:ind w:firstLine="540"/>
        <w:jc w:val="both"/>
      </w:pPr>
      <w:r>
        <w:t>Норма: 2 - 6 мкА;</w:t>
      </w:r>
      <w:r>
        <w:t xml:space="preserve"> при кариесе - до 12 - 15 мкА. Сравнивать с интактными зубами, учитывая калибровку аппаратов. Чувствительность может снижаться при латеральных вывихах.</w:t>
      </w:r>
    </w:p>
    <w:p w:rsidR="00424B55" w:rsidRDefault="00025223">
      <w:pPr>
        <w:pStyle w:val="ConsPlusNormal0"/>
        <w:spacing w:before="240"/>
        <w:ind w:firstLine="540"/>
        <w:jc w:val="both"/>
      </w:pPr>
      <w:r>
        <w:t xml:space="preserve">При ушибе, переломах коронки (с/без повреждения пульпы), неполном вывихе электровозбудимость снижается; </w:t>
      </w:r>
      <w:r>
        <w:t>стойкое повышение &gt; 100 мкА через 10 - 15 дней указывает на гибель пульпы.</w:t>
      </w:r>
    </w:p>
    <w:p w:rsidR="00424B55" w:rsidRDefault="00025223">
      <w:pPr>
        <w:pStyle w:val="ConsPlusNormal0"/>
        <w:spacing w:before="240"/>
        <w:ind w:firstLine="540"/>
        <w:jc w:val="both"/>
      </w:pPr>
      <w:r>
        <w:t>При вколоченном вывихе - необратимая некроз пульпы, электровозбудимость &gt; 100 мкА.</w:t>
      </w:r>
    </w:p>
    <w:p w:rsidR="00424B55" w:rsidRDefault="00424B55">
      <w:pPr>
        <w:pStyle w:val="ConsPlusNormal0"/>
        <w:jc w:val="both"/>
      </w:pPr>
    </w:p>
    <w:p w:rsidR="00424B55" w:rsidRDefault="00025223">
      <w:pPr>
        <w:pStyle w:val="ConsPlusTitle0"/>
        <w:ind w:firstLine="540"/>
        <w:jc w:val="both"/>
        <w:outlineLvl w:val="2"/>
      </w:pPr>
      <w:r>
        <w:t>2.5 Иные диагностические исследования</w:t>
      </w:r>
    </w:p>
    <w:p w:rsidR="00424B55" w:rsidRDefault="00025223">
      <w:pPr>
        <w:pStyle w:val="ConsPlusNormal0"/>
        <w:spacing w:before="240"/>
        <w:ind w:firstLine="540"/>
        <w:jc w:val="both"/>
      </w:pPr>
      <w:r>
        <w:t>Для проведения иной диагностики взрослым пациентам с травмой зубов следует обратиться к помощи смежных специалистов: врача-челюстно-лицевого хирурга, врача-терапевта, врача-инфекциониста [</w:t>
      </w:r>
      <w:hyperlink w:anchor="P536" w:tooltip="5. Робустова Т.Г. Хирургическая стоматология. - 2010.">
        <w:r>
          <w:rPr>
            <w:color w:val="0000FF"/>
          </w:rPr>
          <w:t>5</w:t>
        </w:r>
      </w:hyperlink>
      <w:r>
        <w:t xml:space="preserve">, </w:t>
      </w:r>
      <w:hyperlink w:anchor="P545" w:tooltip="14. Пропедевтика стоматологических заболеваний: учебник/О.О. Янушевич, Э.А. Базикян, А.А. Чунихин [и др.] - М.: ГЭОТАР-Медиа, 2020. - 800 с.">
        <w:r>
          <w:rPr>
            <w:color w:val="0000FF"/>
          </w:rPr>
          <w:t>14</w:t>
        </w:r>
      </w:hyperlink>
      <w:r>
        <w:t>].</w:t>
      </w:r>
    </w:p>
    <w:p w:rsidR="00424B55" w:rsidRDefault="00424B55">
      <w:pPr>
        <w:pStyle w:val="ConsPlusNormal0"/>
        <w:jc w:val="both"/>
      </w:pPr>
    </w:p>
    <w:p w:rsidR="00424B55" w:rsidRDefault="00025223">
      <w:pPr>
        <w:pStyle w:val="ConsPlusTitle0"/>
        <w:ind w:firstLine="540"/>
        <w:jc w:val="both"/>
        <w:outlineLvl w:val="3"/>
      </w:pPr>
      <w:r>
        <w:t>2.5.1 Термометрия (термодиагностика зуба)</w:t>
      </w:r>
    </w:p>
    <w:p w:rsidR="00424B55" w:rsidRDefault="00025223">
      <w:pPr>
        <w:pStyle w:val="ConsPlusNormal0"/>
        <w:spacing w:before="240"/>
        <w:ind w:firstLine="540"/>
        <w:jc w:val="both"/>
      </w:pPr>
      <w:r>
        <w:t>- Пациентам с острой травмой зубов ре</w:t>
      </w:r>
      <w:r>
        <w:t>комендуется проводить термометрию (термодиагностику зубов) для определения чувствительности сосудисто-нервного пучка постоянного зуба [</w:t>
      </w:r>
      <w:hyperlink w:anchor="P535" w:tooltip="4. Хирургическая стоматология: учебник/В.В. Афанасьев [и др.]; под общ. ред. В.В. Афанасьева. - 3-е изд., перераб. - М.: ГЭОТАР-Медиа, 2019.:">
        <w:r>
          <w:rPr>
            <w:color w:val="0000FF"/>
          </w:rPr>
          <w:t>4</w:t>
        </w:r>
      </w:hyperlink>
      <w:r>
        <w:t xml:space="preserve">, </w:t>
      </w:r>
      <w:hyperlink w:anchor="P536" w:tooltip="5. Робустова Т.Г. Хирургическая стоматология. - 2010.">
        <w:r>
          <w:rPr>
            <w:color w:val="0000FF"/>
          </w:rPr>
          <w:t>5</w:t>
        </w:r>
      </w:hyperlink>
      <w:r>
        <w:t>].</w:t>
      </w:r>
    </w:p>
    <w:p w:rsidR="00424B55" w:rsidRDefault="00025223">
      <w:pPr>
        <w:pStyle w:val="ConsPlusNormal0"/>
        <w:spacing w:before="240"/>
        <w:ind w:firstLine="540"/>
        <w:jc w:val="both"/>
      </w:pPr>
      <w:r>
        <w:t xml:space="preserve">Уровень убедительности рекомендаций - </w:t>
      </w:r>
      <w:hyperlink w:anchor="P637" w:tooltip="C">
        <w:r>
          <w:rPr>
            <w:color w:val="0000FF"/>
          </w:rPr>
          <w:t>C</w:t>
        </w:r>
      </w:hyperlink>
      <w:r>
        <w:t xml:space="preserve"> (уровень достоверности доказательств</w:t>
      </w:r>
      <w:r>
        <w:t xml:space="preserve"> - 5)</w:t>
      </w:r>
    </w:p>
    <w:p w:rsidR="00424B55" w:rsidRDefault="00025223">
      <w:pPr>
        <w:pStyle w:val="ConsPlusNormal0"/>
        <w:spacing w:before="240"/>
        <w:ind w:firstLine="540"/>
        <w:jc w:val="both"/>
      </w:pPr>
      <w:r>
        <w:t>Комментарии.</w:t>
      </w:r>
    </w:p>
    <w:p w:rsidR="00424B55" w:rsidRDefault="00025223">
      <w:pPr>
        <w:pStyle w:val="ConsPlusNormal0"/>
        <w:spacing w:before="240"/>
        <w:ind w:firstLine="540"/>
        <w:jc w:val="both"/>
      </w:pPr>
      <w:r>
        <w:t>Температурные пробы (разогретая гуттаперча, сухой лед, углекислота) позволяют оценить реакцию поврежденного и соседних зубов. Сильная и сохраняющаяся после устранения раздражителя боль свидетельствует о воспалении пульпы. Отсутствие реак</w:t>
      </w:r>
      <w:r>
        <w:t>ции чаще говорит о некрозе сосудисто-нервного пучка, но в первые дни после травмы может быть связано с обратимым нарушением проводимости нерва из-за гематомы или отека, поэтому чувствительность оценивают в динамике [</w:t>
      </w:r>
      <w:hyperlink w:anchor="P549" w:tooltip="18. DiAngelis AJ, Andreasen JO, Ebeleseder KA, Kenny DJ, Trope M, Sigurdsson A, Andersson L, Bourguignon C, Flores MT, Hicks ML, Lenzi AR, Malmgren B, Moule AJ, Pohl Y, Tsukiboshi M. Guidelines for the Management of Traumatic Dental Injuries: 1. Fractures and ">
        <w:r>
          <w:rPr>
            <w:color w:val="0000FF"/>
          </w:rPr>
          <w:t>18</w:t>
        </w:r>
      </w:hyperlink>
      <w:r>
        <w:t>,</w:t>
      </w:r>
      <w:r>
        <w:t xml:space="preserve"> </w:t>
      </w:r>
      <w:hyperlink w:anchor="P550" w:tooltip="19. Andreasen FM, Kahler B. Diagnosis of acute dental trauma: the importance of standardized documentation: a review [Электронный ресурс]. Dent Traumatol. 2015 Oct; 31(5): 340-9. Режим доступа: doi: 10.1111/edt.12187. Epub 2015 Jun 8. Review.">
        <w:r>
          <w:rPr>
            <w:color w:val="0000FF"/>
          </w:rPr>
          <w:t>19</w:t>
        </w:r>
      </w:hyperlink>
      <w:r>
        <w:t>].</w:t>
      </w:r>
    </w:p>
    <w:p w:rsidR="00424B55" w:rsidRDefault="00025223">
      <w:pPr>
        <w:pStyle w:val="ConsPlusNormal0"/>
        <w:spacing w:before="240"/>
        <w:ind w:firstLine="540"/>
        <w:jc w:val="both"/>
      </w:pPr>
      <w:r>
        <w:t>Метод имеет ограничения, так как при травматическом неврите повышена болевая чувствительность и возможно возникновение резкой боли. Отсутствие реакции при повторных пробах, изменение цвета коронки и деструкция кости у верхушки корн</w:t>
      </w:r>
      <w:r>
        <w:t>я на рентгенограмме позволяют предположить некроз пульпы и необходимость соответствующего лечения [</w:t>
      </w:r>
      <w:hyperlink w:anchor="P549" w:tooltip="18. DiAngelis AJ, Andreasen JO, Ebeleseder KA, Kenny DJ, Trope M, Sigurdsson A, Andersson L, Bourguignon C, Flores MT, Hicks ML, Lenzi AR, Malmgren B, Moule AJ, Pohl Y, Tsukiboshi M. Guidelines for the Management of Traumatic Dental Injuries: 1. Fractures and ">
        <w:r>
          <w:rPr>
            <w:color w:val="0000FF"/>
          </w:rPr>
          <w:t>18</w:t>
        </w:r>
      </w:hyperlink>
      <w:r>
        <w:t xml:space="preserve">, </w:t>
      </w:r>
      <w:hyperlink w:anchor="P550" w:tooltip="19. Andreasen FM, Kahler B. Diagnosis of acute dental trauma: the importance of standardized documentation: a review [Электронный ресурс]. Dent Traumatol. 2015 Oct; 31(5): 340-9. Режим доступа: doi: 10.1111/edt.12187. Epub 2015 Jun 8. Review.">
        <w:r>
          <w:rPr>
            <w:color w:val="0000FF"/>
          </w:rPr>
          <w:t>19</w:t>
        </w:r>
      </w:hyperlink>
      <w:r>
        <w:t>].</w:t>
      </w:r>
    </w:p>
    <w:p w:rsidR="00424B55" w:rsidRDefault="00424B55">
      <w:pPr>
        <w:pStyle w:val="ConsPlusNormal0"/>
        <w:jc w:val="both"/>
      </w:pPr>
    </w:p>
    <w:p w:rsidR="00424B55" w:rsidRDefault="00025223">
      <w:pPr>
        <w:pStyle w:val="ConsPlusTitle0"/>
        <w:ind w:firstLine="540"/>
        <w:jc w:val="both"/>
        <w:outlineLvl w:val="1"/>
      </w:pPr>
      <w:r>
        <w:t>3. Лечение, включая медикаментозную и немедикаментозную терапии, диетотерапию, обезболивани</w:t>
      </w:r>
      <w:r>
        <w:t>е, медицинские показания и противопоказания к применению методов лечения</w:t>
      </w:r>
    </w:p>
    <w:p w:rsidR="00424B55" w:rsidRDefault="00424B55">
      <w:pPr>
        <w:pStyle w:val="ConsPlusNormal0"/>
        <w:jc w:val="both"/>
      </w:pPr>
    </w:p>
    <w:p w:rsidR="00424B55" w:rsidRDefault="00025223">
      <w:pPr>
        <w:pStyle w:val="ConsPlusTitle0"/>
        <w:ind w:firstLine="540"/>
        <w:jc w:val="both"/>
        <w:outlineLvl w:val="2"/>
      </w:pPr>
      <w:r>
        <w:t>Общие подходы к лечению травмы зубов</w:t>
      </w:r>
    </w:p>
    <w:p w:rsidR="00424B55" w:rsidRDefault="00025223">
      <w:pPr>
        <w:pStyle w:val="ConsPlusNormal0"/>
        <w:spacing w:before="240"/>
        <w:ind w:firstLine="540"/>
        <w:jc w:val="both"/>
      </w:pPr>
      <w:r>
        <w:t>Принципы лечения больных с травмой зубов предусматривают одновременное решение нескольких задач:</w:t>
      </w:r>
    </w:p>
    <w:p w:rsidR="00424B55" w:rsidRDefault="00025223">
      <w:pPr>
        <w:pStyle w:val="ConsPlusNormal0"/>
        <w:spacing w:before="240"/>
        <w:ind w:firstLine="540"/>
        <w:jc w:val="both"/>
      </w:pPr>
      <w:r>
        <w:t>- устранение травматической причины, вызвавший п</w:t>
      </w:r>
      <w:r>
        <w:t>атологические изменения;</w:t>
      </w:r>
    </w:p>
    <w:p w:rsidR="00424B55" w:rsidRDefault="00025223">
      <w:pPr>
        <w:pStyle w:val="ConsPlusNormal0"/>
        <w:spacing w:before="240"/>
        <w:ind w:firstLine="540"/>
        <w:jc w:val="both"/>
      </w:pPr>
      <w:r>
        <w:t>- предупреждение дальнейшего развития патологического процесса;</w:t>
      </w:r>
    </w:p>
    <w:p w:rsidR="00424B55" w:rsidRDefault="00025223">
      <w:pPr>
        <w:pStyle w:val="ConsPlusNormal0"/>
        <w:spacing w:before="240"/>
        <w:ind w:firstLine="540"/>
        <w:jc w:val="both"/>
      </w:pPr>
      <w:r>
        <w:t>- сохранение и восстановление функциональной способности зуба или зубов и всей зубочелюстной системы;</w:t>
      </w:r>
    </w:p>
    <w:p w:rsidR="00424B55" w:rsidRDefault="00025223">
      <w:pPr>
        <w:pStyle w:val="ConsPlusNormal0"/>
        <w:spacing w:before="240"/>
        <w:ind w:firstLine="540"/>
        <w:jc w:val="both"/>
      </w:pPr>
      <w:r>
        <w:t>- устранение возникших осложнений патологического процесса;</w:t>
      </w:r>
    </w:p>
    <w:p w:rsidR="00424B55" w:rsidRDefault="00025223">
      <w:pPr>
        <w:pStyle w:val="ConsPlusNormal0"/>
        <w:spacing w:before="240"/>
        <w:ind w:firstLine="540"/>
        <w:jc w:val="both"/>
      </w:pPr>
      <w:r>
        <w:t>- пов</w:t>
      </w:r>
      <w:r>
        <w:t>ышение качества жизни пациентов.</w:t>
      </w:r>
    </w:p>
    <w:p w:rsidR="00424B55" w:rsidRDefault="00025223">
      <w:pPr>
        <w:pStyle w:val="ConsPlusNormal0"/>
        <w:spacing w:before="240"/>
        <w:ind w:firstLine="540"/>
        <w:jc w:val="both"/>
      </w:pPr>
      <w:r>
        <w:t>Комплекс лечебных мероприятий проводят преимущественно в условиях поликлиники. Принимают во внимание выраженность травмы, ее объем и наличие воспалительных явлений, общую и местную картину заболевания, а также рентгенологич</w:t>
      </w:r>
      <w:r>
        <w:t>еские данные.</w:t>
      </w:r>
    </w:p>
    <w:p w:rsidR="00424B55" w:rsidRDefault="00424B55">
      <w:pPr>
        <w:pStyle w:val="ConsPlusNormal0"/>
        <w:jc w:val="both"/>
      </w:pPr>
    </w:p>
    <w:p w:rsidR="00424B55" w:rsidRDefault="00025223">
      <w:pPr>
        <w:pStyle w:val="ConsPlusTitle0"/>
        <w:ind w:firstLine="540"/>
        <w:jc w:val="both"/>
        <w:outlineLvl w:val="2"/>
      </w:pPr>
      <w:r>
        <w:t>3.1 Консервативное лечение</w:t>
      </w:r>
    </w:p>
    <w:p w:rsidR="00424B55" w:rsidRDefault="00025223">
      <w:pPr>
        <w:pStyle w:val="ConsPlusNormal0"/>
        <w:spacing w:before="240"/>
        <w:ind w:firstLine="540"/>
        <w:jc w:val="both"/>
      </w:pPr>
      <w:r>
        <w:t>Немедикаментозная помощь при острой травме предполагает проведение экстренных мероприятий, направленных на устранение причин, и снижение воспалительных реакций. Дальнейшее лечение в плановом порядке.</w:t>
      </w:r>
    </w:p>
    <w:p w:rsidR="00424B55" w:rsidRDefault="00424B55">
      <w:pPr>
        <w:pStyle w:val="ConsPlusNormal0"/>
        <w:jc w:val="both"/>
      </w:pPr>
    </w:p>
    <w:p w:rsidR="00424B55" w:rsidRDefault="00025223">
      <w:pPr>
        <w:pStyle w:val="ConsPlusTitle0"/>
        <w:ind w:firstLine="540"/>
        <w:jc w:val="both"/>
        <w:outlineLvl w:val="3"/>
      </w:pPr>
      <w:r>
        <w:t>3.1.1 Медикаментозная терапия</w:t>
      </w:r>
    </w:p>
    <w:p w:rsidR="00424B55" w:rsidRDefault="00025223">
      <w:pPr>
        <w:pStyle w:val="ConsPlusNormal0"/>
        <w:spacing w:before="240"/>
        <w:ind w:firstLine="540"/>
        <w:jc w:val="both"/>
      </w:pPr>
      <w:r>
        <w:t>- Рекомендовано пациентам с травмой зубов проведение рациональной антибактериальной терапии в целях профилактики и лечения бактериальных инфекций. Назначают антибактериальные препараты системного действия: пенициллины широкого</w:t>
      </w:r>
      <w:r>
        <w:t xml:space="preserve"> спектра действия, фторхинолоны, цефалоспорины второго-третьего поколения, макролиды, линкозамиды, тетрациклины </w:t>
      </w:r>
      <w:hyperlink w:anchor="P551" w:tooltip="20. ANDREASEN J. O. V. E., , SAE LIM V. The role of antibiotics in preventing healing complications after traumatic dental injuries: a literature review //Endodontic topics. - 2006. - Т. 14. - N. 1. - С. 80 - 92.">
        <w:r>
          <w:rPr>
            <w:color w:val="0000FF"/>
          </w:rPr>
          <w:t>[20]</w:t>
        </w:r>
      </w:hyperlink>
      <w:r>
        <w:t>.</w:t>
      </w:r>
    </w:p>
    <w:p w:rsidR="00424B55" w:rsidRDefault="00025223">
      <w:pPr>
        <w:pStyle w:val="ConsPlusNormal0"/>
        <w:spacing w:before="240"/>
        <w:ind w:firstLine="540"/>
        <w:jc w:val="both"/>
      </w:pPr>
      <w:r>
        <w:t xml:space="preserve">Уровень убедительности рекомендаций - </w:t>
      </w:r>
      <w:hyperlink w:anchor="P637" w:tooltip="C">
        <w:r>
          <w:rPr>
            <w:color w:val="0000FF"/>
          </w:rPr>
          <w:t>C</w:t>
        </w:r>
      </w:hyperlink>
      <w:r>
        <w:t xml:space="preserve"> (уровень достоверности доказательств - 5)</w:t>
      </w:r>
    </w:p>
    <w:p w:rsidR="00424B55" w:rsidRDefault="00025223">
      <w:pPr>
        <w:pStyle w:val="ConsPlusNormal0"/>
        <w:spacing w:before="240"/>
        <w:ind w:firstLine="540"/>
        <w:jc w:val="both"/>
      </w:pPr>
      <w:r>
        <w:t>Комментарии.</w:t>
      </w:r>
    </w:p>
    <w:p w:rsidR="00424B55" w:rsidRDefault="00025223">
      <w:pPr>
        <w:pStyle w:val="ConsPlusNormal0"/>
        <w:spacing w:before="240"/>
        <w:ind w:firstLine="540"/>
        <w:jc w:val="both"/>
      </w:pPr>
      <w:r>
        <w:t xml:space="preserve">Пациентам с травмой </w:t>
      </w:r>
      <w:r>
        <w:t>зубов при лечении ушиба и перелома зуба назначают препараты перечисленных групп:</w:t>
      </w:r>
    </w:p>
    <w:p w:rsidR="00424B55" w:rsidRDefault="00025223">
      <w:pPr>
        <w:pStyle w:val="ConsPlusNormal0"/>
        <w:spacing w:before="240"/>
        <w:ind w:firstLine="540"/>
        <w:jc w:val="both"/>
      </w:pPr>
      <w:r>
        <w:t>- антигистаминные препараты для системного применения;</w:t>
      </w:r>
    </w:p>
    <w:p w:rsidR="00424B55" w:rsidRDefault="00025223">
      <w:pPr>
        <w:pStyle w:val="ConsPlusNormal0"/>
        <w:spacing w:before="240"/>
        <w:ind w:firstLine="540"/>
        <w:jc w:val="both"/>
      </w:pPr>
      <w:r>
        <w:t>- анальгетики;</w:t>
      </w:r>
    </w:p>
    <w:p w:rsidR="00424B55" w:rsidRDefault="00025223">
      <w:pPr>
        <w:pStyle w:val="ConsPlusNormal0"/>
        <w:spacing w:before="240"/>
        <w:ind w:firstLine="540"/>
        <w:jc w:val="both"/>
      </w:pPr>
      <w:r>
        <w:t>- препараты кальция;</w:t>
      </w:r>
    </w:p>
    <w:p w:rsidR="00424B55" w:rsidRDefault="00025223">
      <w:pPr>
        <w:pStyle w:val="ConsPlusNormal0"/>
        <w:spacing w:before="240"/>
        <w:ind w:firstLine="540"/>
        <w:jc w:val="both"/>
      </w:pPr>
      <w:r>
        <w:t>- витамины (поливитамины, аскорбиновая кислота, включая комбинацию с другими средствами).</w:t>
      </w:r>
    </w:p>
    <w:p w:rsidR="00424B55" w:rsidRDefault="00025223">
      <w:pPr>
        <w:pStyle w:val="ConsPlusNormal0"/>
        <w:spacing w:before="240"/>
        <w:ind w:firstLine="540"/>
        <w:jc w:val="both"/>
      </w:pPr>
      <w:r>
        <w:t>Антибактериальную терапию назначают индивидуально, исходя из общесоматического состояния пациента. Обязательно назначение антибиотикотерапии пациентам с сопутствующим</w:t>
      </w:r>
      <w:r>
        <w:t xml:space="preserve">и заболеваниями (сердечно-сосудистой системы, иммунной системы, с онкологическими заболеваниями, пациентам преклонного возраста и т.д.). См. раздел А3.1 </w:t>
      </w:r>
      <w:hyperlink w:anchor="P670" w:tooltip="Таблица 1 Требования к лекарственной помощи при амбулаторно-поликлиническом лечении">
        <w:r>
          <w:rPr>
            <w:color w:val="0000FF"/>
          </w:rPr>
          <w:t>таблица 1</w:t>
        </w:r>
      </w:hyperlink>
      <w:r>
        <w:t>. Требования к лекарственной помощи при амбулаторно-поликлиническом лечении.</w:t>
      </w:r>
    </w:p>
    <w:p w:rsidR="00424B55" w:rsidRDefault="00025223">
      <w:pPr>
        <w:pStyle w:val="ConsPlusNormal0"/>
        <w:spacing w:before="240"/>
        <w:ind w:firstLine="540"/>
        <w:jc w:val="both"/>
      </w:pPr>
      <w:r>
        <w:t>- Пациентам при ушибе и переломе зуба больному вместе с антибактериальными препаратами системного действия рекомендуется назначить противодиарейные препараты</w:t>
      </w:r>
      <w:r>
        <w:t>, в том числе препараты, содержащие микроорганизмы, продуцирующие молочную кислоту в комбинации с другими препаратами с целью профилактики антибиотик-ассоциированной диареи и псевдомембразного колита, а также других экологически нежелательных эффектов [</w:t>
      </w:r>
      <w:hyperlink w:anchor="P541" w:tooltip="10. Антибиотики и химиотерапевтические препараты: учебник/А.Н. Сизенцов, И.А. Мисетов, И.Ф. Каримов; Оренбургский гос. ун-т - Оренбург: ОГУ, 2012.">
        <w:r>
          <w:rPr>
            <w:color w:val="0000FF"/>
          </w:rPr>
          <w:t>10</w:t>
        </w:r>
      </w:hyperlink>
      <w:r>
        <w:t xml:space="preserve">, </w:t>
      </w:r>
      <w:hyperlink w:anchor="P546" w:tooltip="15. Руководство для врачей. Р.В. Ушаков, В.Н. Царев, С.В. Яковлев. Антимикробная химиотерапия. В стоматологии и челюстно-лицевой хирургии - Москва: ГЭОТАР-Медиа, 2022 - (Руководство для врачей) - 416 с.">
        <w:r>
          <w:rPr>
            <w:color w:val="0000FF"/>
          </w:rPr>
          <w:t>15</w:t>
        </w:r>
      </w:hyperlink>
      <w:r>
        <w:t>].</w:t>
      </w:r>
    </w:p>
    <w:p w:rsidR="00424B55" w:rsidRDefault="00025223">
      <w:pPr>
        <w:pStyle w:val="ConsPlusNormal0"/>
        <w:spacing w:before="240"/>
        <w:ind w:firstLine="540"/>
        <w:jc w:val="both"/>
      </w:pPr>
      <w:r>
        <w:t xml:space="preserve">Уровень убедительности рекомендаций - </w:t>
      </w:r>
      <w:hyperlink w:anchor="P637" w:tooltip="C">
        <w:r>
          <w:rPr>
            <w:color w:val="0000FF"/>
          </w:rPr>
          <w:t>C</w:t>
        </w:r>
      </w:hyperlink>
      <w:r>
        <w:t xml:space="preserve"> (уровень достоверн</w:t>
      </w:r>
      <w:r>
        <w:t>ости доказательств - 5)</w:t>
      </w:r>
    </w:p>
    <w:p w:rsidR="00424B55" w:rsidRDefault="00025223">
      <w:pPr>
        <w:pStyle w:val="ConsPlusNormal0"/>
        <w:spacing w:before="240"/>
        <w:ind w:firstLine="540"/>
        <w:jc w:val="both"/>
      </w:pPr>
      <w:r>
        <w:t>- Для лечения травмы зуба взрослым пациентам рекомендуется использовать антисептики и дезинфицирующие средства, активные в отношении простейших, грамположительных и грамотрицательных бактерий, вирусов, в виде полоскания (применяют д</w:t>
      </w:r>
      <w:r>
        <w:t>о 14 дней) [</w:t>
      </w:r>
      <w:hyperlink w:anchor="P541" w:tooltip="10. Антибиотики и химиотерапевтические препараты: учебник/А.Н. Сизенцов, И.А. Мисетов, И.Ф. Каримов; Оренбургский гос. ун-т - Оренбург: ОГУ, 2012.">
        <w:r>
          <w:rPr>
            <w:color w:val="0000FF"/>
          </w:rPr>
          <w:t>10</w:t>
        </w:r>
      </w:hyperlink>
      <w:r>
        <w:t xml:space="preserve">, </w:t>
      </w:r>
      <w:hyperlink w:anchor="P546" w:tooltip="15. Руководство для врачей. Р.В. Ушаков, В.Н. Царев, С.В. Яковлев. Антимикробная химиотерапия. В стоматологии и челюстно-лицевой хирургии - Москва: ГЭОТАР-Медиа, 2022 - (Руководство для врачей) - 416 с.">
        <w:r>
          <w:rPr>
            <w:color w:val="0000FF"/>
          </w:rPr>
          <w:t>15</w:t>
        </w:r>
      </w:hyperlink>
      <w:r>
        <w:t>].</w:t>
      </w:r>
    </w:p>
    <w:p w:rsidR="00424B55" w:rsidRDefault="00025223">
      <w:pPr>
        <w:pStyle w:val="ConsPlusNormal0"/>
        <w:spacing w:before="240"/>
        <w:ind w:firstLine="540"/>
        <w:jc w:val="both"/>
      </w:pPr>
      <w:r>
        <w:t xml:space="preserve">Уровень убедительности рекомендаций - </w:t>
      </w:r>
      <w:hyperlink w:anchor="P637" w:tooltip="C">
        <w:r>
          <w:rPr>
            <w:color w:val="0000FF"/>
          </w:rPr>
          <w:t>C</w:t>
        </w:r>
      </w:hyperlink>
      <w:r>
        <w:t xml:space="preserve"> (ур</w:t>
      </w:r>
      <w:r>
        <w:t>овень достоверности доказательств - 5)</w:t>
      </w:r>
    </w:p>
    <w:p w:rsidR="00424B55" w:rsidRDefault="00025223">
      <w:pPr>
        <w:pStyle w:val="ConsPlusNormal0"/>
        <w:spacing w:before="240"/>
        <w:ind w:firstLine="540"/>
        <w:jc w:val="both"/>
      </w:pPr>
      <w:r>
        <w:t>- Для местной анестезии при лечении травмы зубов взрослым пациентам рекомендуется использовать местные анестетики в комбинации с альфа- и бета-адреномиметиками, а также ранее широко распространенные препараты группы з</w:t>
      </w:r>
      <w:r>
        <w:t>амещенных амидов (антиаритмические препараты, класс Iв C01BB), реже группы сложных эфиров (эфиры аминобензойной кислоты N 01BA) для обеспечения эффективного обезболивания, увеличения продолжительности анестезии, уменьшения кровотечение и метаболической ста</w:t>
      </w:r>
      <w:r>
        <w:t>бильности в воспаленных местах травмы [</w:t>
      </w:r>
      <w:hyperlink w:anchor="P552" w:tooltip="21. Рабинович С.А., Зорян Е.В. Критерии обоснованного выбора местноанестезирующих препаратов в стоматологии//Клиническая стоматология. - 2012. - N. 4. - С. 32 - 35.">
        <w:r>
          <w:rPr>
            <w:color w:val="0000FF"/>
          </w:rPr>
          <w:t>21</w:t>
        </w:r>
      </w:hyperlink>
      <w:r>
        <w:t xml:space="preserve">, </w:t>
      </w:r>
      <w:hyperlink w:anchor="P553" w:tooltip="22. Местная анестезия в терапевтической стоматологии: учебное пособие/Л.П. Герасимова, М.Р. Шамсиев, М.Ф. Кабирова, И.Н. Усманова, Х.М. Шайдуллина, М.И. Астахова; под общ. ред. Л.П. Герасимовой. - Уфа: Изд-во ГБОУ ВПО БГМУ Минздравсоцразвития России, 2012. - 7">
        <w:r>
          <w:rPr>
            <w:color w:val="0000FF"/>
          </w:rPr>
          <w:t>22</w:t>
        </w:r>
      </w:hyperlink>
      <w:r>
        <w:t xml:space="preserve">, </w:t>
      </w:r>
      <w:hyperlink w:anchor="P554" w:tooltip="23. Чухрай И.Г., Новак Н.В., Марченко Е.И. Средства и методы местной анестезии в стоматологии. - 2014.">
        <w:r>
          <w:rPr>
            <w:color w:val="0000FF"/>
          </w:rPr>
          <w:t>23</w:t>
        </w:r>
      </w:hyperlink>
      <w:r>
        <w:t>].</w:t>
      </w:r>
    </w:p>
    <w:p w:rsidR="00424B55" w:rsidRDefault="00025223">
      <w:pPr>
        <w:pStyle w:val="ConsPlusNormal0"/>
        <w:spacing w:before="240"/>
        <w:ind w:firstLine="540"/>
        <w:jc w:val="both"/>
      </w:pPr>
      <w:r>
        <w:t xml:space="preserve">Уровень убедительности рекомендаций - </w:t>
      </w:r>
      <w:hyperlink w:anchor="P637" w:tooltip="C">
        <w:r>
          <w:rPr>
            <w:color w:val="0000FF"/>
          </w:rPr>
          <w:t>C</w:t>
        </w:r>
      </w:hyperlink>
      <w:r>
        <w:t xml:space="preserve"> (уровень достовер</w:t>
      </w:r>
      <w:r>
        <w:t>ности доказательств - 5)</w:t>
      </w:r>
    </w:p>
    <w:p w:rsidR="00424B55" w:rsidRDefault="00025223">
      <w:pPr>
        <w:pStyle w:val="ConsPlusNormal0"/>
        <w:spacing w:before="240"/>
        <w:ind w:firstLine="540"/>
        <w:jc w:val="both"/>
      </w:pPr>
      <w:r>
        <w:t>- Взрослым пациентам с травмой зубов в целях минимизации рисков и обеспечение безопасности каждого оперативного вмешательства рекомендуется выбирать тот анестетик, который показан пациенту с точки зрения функционального состояния е</w:t>
      </w:r>
      <w:r>
        <w:t xml:space="preserve">го организма, аллергологического анамнеза, наличия сопутствующих заболеваний и степени их компенсации, характера предстоящего вмешательства </w:t>
      </w:r>
      <w:hyperlink w:anchor="P555" w:tooltip="24. Передкова Е.В. Непереносимость местных анестетиков. Алгоритм выбора препарата//Эффективная фармакотерапия. - 2013. - N. 20. - С. 44 - 51.">
        <w:r>
          <w:rPr>
            <w:color w:val="0000FF"/>
          </w:rPr>
          <w:t>[24]</w:t>
        </w:r>
      </w:hyperlink>
      <w:r>
        <w:t>.</w:t>
      </w:r>
    </w:p>
    <w:p w:rsidR="00424B55" w:rsidRDefault="00025223">
      <w:pPr>
        <w:pStyle w:val="ConsPlusNormal0"/>
        <w:spacing w:before="240"/>
        <w:ind w:firstLine="540"/>
        <w:jc w:val="both"/>
      </w:pPr>
      <w:r>
        <w:t xml:space="preserve">Уровень убедительности рекомендаций - </w:t>
      </w:r>
      <w:hyperlink w:anchor="P637" w:tooltip="C">
        <w:r>
          <w:rPr>
            <w:color w:val="0000FF"/>
          </w:rPr>
          <w:t>C</w:t>
        </w:r>
      </w:hyperlink>
      <w:r>
        <w:t xml:space="preserve"> (уровень достоверности доказательств - 5)</w:t>
      </w:r>
    </w:p>
    <w:p w:rsidR="00424B55" w:rsidRDefault="00025223">
      <w:pPr>
        <w:pStyle w:val="ConsPlusNormal0"/>
        <w:spacing w:before="240"/>
        <w:ind w:firstLine="540"/>
        <w:jc w:val="both"/>
      </w:pPr>
      <w:r>
        <w:t>- При травме зубов у взрослых пациентов при развитии воспалительного процесс</w:t>
      </w:r>
      <w:r>
        <w:t>а и явлениях общей интоксикации рекомендуется назначать противомикробные препараты и антисептики для местного лечения заболеваний полости рта в целях предупреждения осложнений (острого гнойного периостита, распространения гнойного экссудата в кость и разви</w:t>
      </w:r>
      <w:r>
        <w:t>тия острого остеомиелита челюсти или в околочелюстные мягкие ткани с образованием абсцесса или флегмоны) [</w:t>
      </w:r>
      <w:hyperlink w:anchor="P541" w:tooltip="10. Антибиотики и химиотерапевтические препараты: учебник/А.Н. Сизенцов, И.А. Мисетов, И.Ф. Каримов; Оренбургский гос. ун-т - Оренбург: ОГУ, 2012.">
        <w:r>
          <w:rPr>
            <w:color w:val="0000FF"/>
          </w:rPr>
          <w:t>10</w:t>
        </w:r>
      </w:hyperlink>
      <w:r>
        <w:t xml:space="preserve">, </w:t>
      </w:r>
      <w:hyperlink w:anchor="P546" w:tooltip="15. Руководство для врачей. Р.В. Ушаков, В.Н. Царев, С.В. Яковлев. Антимикробная химиотерапия. В стоматологии и челюстно-лицевой хирургии - Москва: ГЭОТАР-Медиа, 2022 - (Руководство для врачей) - 416 с.">
        <w:r>
          <w:rPr>
            <w:color w:val="0000FF"/>
          </w:rPr>
          <w:t>15</w:t>
        </w:r>
      </w:hyperlink>
      <w:r>
        <w:t>].</w:t>
      </w:r>
    </w:p>
    <w:p w:rsidR="00424B55" w:rsidRDefault="00025223">
      <w:pPr>
        <w:pStyle w:val="ConsPlusNormal0"/>
        <w:spacing w:before="240"/>
        <w:ind w:firstLine="540"/>
        <w:jc w:val="both"/>
      </w:pPr>
      <w:r>
        <w:t xml:space="preserve">Уровень убедительности рекомендаций - </w:t>
      </w:r>
      <w:hyperlink w:anchor="P637" w:tooltip="C">
        <w:r>
          <w:rPr>
            <w:color w:val="0000FF"/>
          </w:rPr>
          <w:t>C</w:t>
        </w:r>
      </w:hyperlink>
      <w:r>
        <w:t xml:space="preserve"> (уровень достовер</w:t>
      </w:r>
      <w:r>
        <w:t>ности доказательств - 5)</w:t>
      </w:r>
    </w:p>
    <w:p w:rsidR="00424B55" w:rsidRDefault="00025223">
      <w:pPr>
        <w:pStyle w:val="ConsPlusNormal0"/>
        <w:spacing w:before="240"/>
        <w:ind w:firstLine="540"/>
        <w:jc w:val="both"/>
      </w:pPr>
      <w:r>
        <w:t xml:space="preserve">- При травме зубов у взрослых пациентов в первые сутки после хирургического вмешательства рекомендуется назначение нестероидных противовоспалительных препаратов для купирования боли и воспалительного процесса </w:t>
      </w:r>
      <w:hyperlink w:anchor="P556" w:tooltip="25. Рабинович С.А. и др. Алгоритм выбора нестероидных противовоспалительных средств для профилактики и лечения болевого синдрома в амбулаторной стоматологии//Российская стоматология. - 2011. - Т. 4. - N. 2. - С. 60 - 64.">
        <w:r>
          <w:rPr>
            <w:color w:val="0000FF"/>
          </w:rPr>
          <w:t>[25]</w:t>
        </w:r>
      </w:hyperlink>
      <w:r>
        <w:t>.</w:t>
      </w:r>
    </w:p>
    <w:p w:rsidR="00424B55" w:rsidRDefault="00025223">
      <w:pPr>
        <w:pStyle w:val="ConsPlusNormal0"/>
        <w:spacing w:before="240"/>
        <w:ind w:firstLine="540"/>
        <w:jc w:val="both"/>
      </w:pPr>
      <w:r>
        <w:t>Уровень убедительно</w:t>
      </w:r>
      <w:r>
        <w:t xml:space="preserve">сти рекомендаций - </w:t>
      </w:r>
      <w:hyperlink w:anchor="P635" w:tooltip="B">
        <w:r>
          <w:rPr>
            <w:color w:val="0000FF"/>
          </w:rPr>
          <w:t>B</w:t>
        </w:r>
      </w:hyperlink>
      <w:r>
        <w:t xml:space="preserve"> (уровень достоверности доказательств - 2)</w:t>
      </w:r>
    </w:p>
    <w:p w:rsidR="00424B55" w:rsidRDefault="00025223">
      <w:pPr>
        <w:pStyle w:val="ConsPlusNormal0"/>
        <w:spacing w:before="240"/>
        <w:ind w:firstLine="540"/>
        <w:jc w:val="both"/>
      </w:pPr>
      <w:r>
        <w:t>Комментарии.</w:t>
      </w:r>
    </w:p>
    <w:p w:rsidR="00424B55" w:rsidRDefault="00025223">
      <w:pPr>
        <w:pStyle w:val="ConsPlusNormal0"/>
        <w:spacing w:before="240"/>
        <w:ind w:firstLine="540"/>
        <w:jc w:val="both"/>
      </w:pPr>
      <w:r>
        <w:t>Нестероидные противовоспалительные препараты (НПВП) в большинстве своем - производные слабых органических кислот. К основным фармакодинамическим э</w:t>
      </w:r>
      <w:r>
        <w:t>ффектам НПВП относятся противовоспалительное, анальгезирующее, жаропонижающее действие и антиагрегантное.</w:t>
      </w:r>
    </w:p>
    <w:p w:rsidR="00424B55" w:rsidRDefault="00424B55">
      <w:pPr>
        <w:pStyle w:val="ConsPlusNormal0"/>
        <w:jc w:val="both"/>
      </w:pPr>
    </w:p>
    <w:p w:rsidR="00424B55" w:rsidRDefault="00025223">
      <w:pPr>
        <w:pStyle w:val="ConsPlusTitle0"/>
        <w:ind w:firstLine="540"/>
        <w:jc w:val="both"/>
        <w:outlineLvl w:val="3"/>
      </w:pPr>
      <w:r>
        <w:t>3.1.2 Сглаживание острых краев зуба</w:t>
      </w:r>
    </w:p>
    <w:p w:rsidR="00424B55" w:rsidRDefault="00025223">
      <w:pPr>
        <w:pStyle w:val="ConsPlusNormal0"/>
        <w:spacing w:before="240"/>
        <w:ind w:firstLine="540"/>
        <w:jc w:val="both"/>
      </w:pPr>
      <w:r>
        <w:t xml:space="preserve">- Рекомендуется проводить сглаживание острых краев зуба (избирательное пришлифовывание твердых тканей зуба </w:t>
      </w:r>
      <w:hyperlink r:id="rId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A16.07.025</w:t>
        </w:r>
      </w:hyperlink>
      <w:r>
        <w:t>) пациентам с острой травмой зубов для исключения травмы слизис</w:t>
      </w:r>
      <w:r>
        <w:t>той оболочки полости рта в следующих клинических ситуациях:</w:t>
      </w:r>
    </w:p>
    <w:p w:rsidR="00424B55" w:rsidRDefault="00025223">
      <w:pPr>
        <w:pStyle w:val="ConsPlusNormal0"/>
        <w:spacing w:before="240"/>
        <w:ind w:firstLine="540"/>
        <w:jc w:val="both"/>
      </w:pPr>
      <w:r>
        <w:t>- перелом коронки в пределах поверхностных слоев эмали зуба;</w:t>
      </w:r>
    </w:p>
    <w:p w:rsidR="00424B55" w:rsidRDefault="00025223">
      <w:pPr>
        <w:pStyle w:val="ConsPlusNormal0"/>
        <w:spacing w:before="240"/>
        <w:ind w:firstLine="540"/>
        <w:jc w:val="both"/>
      </w:pPr>
      <w:r>
        <w:t>- в случаях, когда невозможно осуществить реставрацию коронковой части зуба [</w:t>
      </w:r>
      <w:hyperlink w:anchor="P548" w:tooltip="17. Andreasen FM, Andreasen JO. Diagnosis of luxation injuries: The importance of standardized clinical, radiographic and photographic techniques in clinical investigations [Электронный ресурс]. Endod Dent Traumatol 1985; 1: 160-9. Режим доступа: PMID: 3865762">
        <w:r>
          <w:rPr>
            <w:color w:val="0000FF"/>
          </w:rPr>
          <w:t>17</w:t>
        </w:r>
      </w:hyperlink>
      <w:r>
        <w:t xml:space="preserve">, </w:t>
      </w:r>
      <w:hyperlink w:anchor="P549" w:tooltip="18. DiAngelis AJ, Andreasen JO, Ebeleseder KA, Kenny DJ, Trope M, Sigurdsson A, Andersson L, Bourguignon C, Flores MT, Hicks ML, Lenzi AR, Malmgren B, Moule AJ, Pohl Y, Tsukiboshi M. Guidelines for the Management of Traumatic Dental Injuries: 1. Fractures and ">
        <w:r>
          <w:rPr>
            <w:color w:val="0000FF"/>
          </w:rPr>
          <w:t>18</w:t>
        </w:r>
      </w:hyperlink>
      <w:r>
        <w:t>].</w:t>
      </w:r>
    </w:p>
    <w:p w:rsidR="00424B55" w:rsidRDefault="00025223">
      <w:pPr>
        <w:pStyle w:val="ConsPlusNormal0"/>
        <w:spacing w:before="240"/>
        <w:ind w:firstLine="540"/>
        <w:jc w:val="both"/>
      </w:pPr>
      <w:r>
        <w:t xml:space="preserve">Уровень убедительности рекомендаций - </w:t>
      </w:r>
      <w:hyperlink w:anchor="P637" w:tooltip="C">
        <w:r>
          <w:rPr>
            <w:color w:val="0000FF"/>
          </w:rPr>
          <w:t>C</w:t>
        </w:r>
      </w:hyperlink>
      <w:r>
        <w:t xml:space="preserve"> (уровень достоверности доказательств - 5)</w:t>
      </w:r>
    </w:p>
    <w:p w:rsidR="00424B55" w:rsidRDefault="00025223">
      <w:pPr>
        <w:pStyle w:val="ConsPlusNormal0"/>
        <w:spacing w:before="240"/>
        <w:ind w:firstLine="540"/>
        <w:jc w:val="both"/>
      </w:pPr>
      <w:r>
        <w:t>Комментарии: проводится с помощью вращающихся инструментов с водяным охлаждением. Основная задача - профилактика ил</w:t>
      </w:r>
      <w:r>
        <w:t>и устранение травматизации слизистой оболочки губы острыми краями, образовавшегося в результате травмы дефекта твердых тканей зуба.</w:t>
      </w:r>
    </w:p>
    <w:p w:rsidR="00424B55" w:rsidRDefault="00025223">
      <w:pPr>
        <w:pStyle w:val="ConsPlusNormal0"/>
        <w:spacing w:before="240"/>
        <w:ind w:firstLine="540"/>
        <w:jc w:val="both"/>
      </w:pPr>
      <w:r>
        <w:t>После пришлифовывания твердых тканей зуба осуществляется аппликация реминерализирующих препаратов (</w:t>
      </w:r>
      <w:hyperlink r:id="rId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A11.07.012</w:t>
        </w:r>
      </w:hyperlink>
      <w:r>
        <w:t xml:space="preserve"> Глубокое фторирование эмали зуба) на обработанной поверхности </w:t>
      </w:r>
      <w:hyperlink w:anchor="P557" w:tooltip="26. Луцкая И.К., Матвеев А.М., Гранько С.А. Малоинвазивные методы лечения начальных поражений твердых тканей зуба. - 2014.">
        <w:r>
          <w:rPr>
            <w:color w:val="0000FF"/>
          </w:rPr>
          <w:t>[26]</w:t>
        </w:r>
      </w:hyperlink>
      <w:r>
        <w:t>.</w:t>
      </w:r>
    </w:p>
    <w:p w:rsidR="00424B55" w:rsidRDefault="00424B55">
      <w:pPr>
        <w:pStyle w:val="ConsPlusNormal0"/>
        <w:jc w:val="both"/>
      </w:pPr>
    </w:p>
    <w:p w:rsidR="00424B55" w:rsidRDefault="00025223">
      <w:pPr>
        <w:pStyle w:val="ConsPlusTitle0"/>
        <w:ind w:firstLine="540"/>
        <w:jc w:val="both"/>
        <w:outlineLvl w:val="3"/>
      </w:pPr>
      <w:r>
        <w:t>3.1.3 Реставрация коронковой части зуба</w:t>
      </w:r>
    </w:p>
    <w:p w:rsidR="00424B55" w:rsidRDefault="00025223">
      <w:pPr>
        <w:pStyle w:val="ConsPlusNormal0"/>
        <w:spacing w:before="240"/>
        <w:ind w:firstLine="540"/>
        <w:jc w:val="both"/>
      </w:pPr>
      <w:r>
        <w:t>- Рекомендуется проводить реставрацию коронковой части зубов (</w:t>
      </w:r>
      <w:hyperlink r:id="rId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A16.07.033</w:t>
        </w:r>
      </w:hyperlink>
      <w:r>
        <w:t xml:space="preserve"> Восстановление зуба коронкой с исполь</w:t>
      </w:r>
      <w:r>
        <w:t xml:space="preserve">зованием цельнолитой культевой вкладки; </w:t>
      </w:r>
      <w:hyperlink r:id="rId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A16.07.032</w:t>
        </w:r>
      </w:hyperlink>
      <w:r>
        <w:t xml:space="preserve"> Восстановление зуба коронкой с использованием композитной культевой вкладки на анкерном штифте; </w:t>
      </w:r>
      <w:hyperlink r:id="rId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A16.07.002.005</w:t>
        </w:r>
      </w:hyperlink>
      <w:r>
        <w:t xml:space="preserve"> Восстановление зуба пломбой IV класс по Блэку с использованием стеклоиномерных цементов; </w:t>
      </w:r>
      <w:hyperlink r:id="rId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w:t>
        </w:r>
        <w:r>
          <w:rPr>
            <w:color w:val="0000FF"/>
          </w:rPr>
          <w:t>6.07.002.006</w:t>
        </w:r>
      </w:hyperlink>
      <w:r>
        <w:t xml:space="preserve"> Восстановление зуба пломбой IV класс по Блэку с использованием материалов химического отверждения; </w:t>
      </w:r>
      <w:hyperlink r:id="rId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A16.07.002.008</w:t>
        </w:r>
      </w:hyperlink>
      <w:r>
        <w:t xml:space="preserve"> Восстановление зуба пломбой из амальгамы II класс по </w:t>
      </w:r>
      <w:r>
        <w:t xml:space="preserve">Блэку; </w:t>
      </w:r>
      <w:hyperlink r:id="rId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A16.07.002.010</w:t>
        </w:r>
      </w:hyperlink>
      <w:r>
        <w:t xml:space="preserve"> Восстановление зуба пломбой I, V, VI класс по Блэку с использованием материалов из фотополимеров; </w:t>
      </w:r>
      <w:hyperlink r:id="rId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A16.07.002.011</w:t>
        </w:r>
      </w:hyperlink>
      <w:r>
        <w:t xml:space="preserve"> Восстановление зуба пломбой с нарушением контактного пункта II, III класс по Блэку с использованием материалов из фотополимеров) пациентам с острой травмой зубов с целью восстановления анатомической целостности зуба при перел</w:t>
      </w:r>
      <w:r>
        <w:t>оме коронки в пределах эмали и дентина [</w:t>
      </w:r>
      <w:hyperlink w:anchor="P548" w:tooltip="17. Andreasen FM, Andreasen JO. Diagnosis of luxation injuries: The importance of standardized clinical, radiographic and photographic techniques in clinical investigations [Электронный ресурс]. Endod Dent Traumatol 1985; 1: 160-9. Режим доступа: PMID: 3865762">
        <w:r>
          <w:rPr>
            <w:color w:val="0000FF"/>
          </w:rPr>
          <w:t>17</w:t>
        </w:r>
      </w:hyperlink>
      <w:r>
        <w:t xml:space="preserve">, </w:t>
      </w:r>
      <w:hyperlink w:anchor="P549" w:tooltip="18. DiAngelis AJ, Andreasen JO, Ebeleseder KA, Kenny DJ, Trope M, Sigurdsson A, Andersson L, Bourguignon C, Flores MT, Hicks ML, Lenzi AR, Malmgren B, Moule AJ, Pohl Y, Tsukiboshi M. Guidelines for the Management of Traumatic Dental Injuries: 1. Fractures and ">
        <w:r>
          <w:rPr>
            <w:color w:val="0000FF"/>
          </w:rPr>
          <w:t>18</w:t>
        </w:r>
      </w:hyperlink>
      <w:r>
        <w:t>]. Для восстановления анатомической формы возможно использование прокладки из стеклоиономерного цемента и применение композитных пломбир</w:t>
      </w:r>
      <w:r>
        <w:t>овочных материалов [</w:t>
      </w:r>
      <w:hyperlink w:anchor="P548" w:tooltip="17. Andreasen FM, Andreasen JO. Diagnosis of luxation injuries: The importance of standardized clinical, radiographic and photographic techniques in clinical investigations [Электронный ресурс]. Endod Dent Traumatol 1985; 1: 160-9. Режим доступа: PMID: 3865762">
        <w:r>
          <w:rPr>
            <w:color w:val="0000FF"/>
          </w:rPr>
          <w:t>17</w:t>
        </w:r>
      </w:hyperlink>
      <w:r>
        <w:t xml:space="preserve">, </w:t>
      </w:r>
      <w:hyperlink w:anchor="P549" w:tooltip="18. DiAngelis AJ, Andreasen JO, Ebeleseder KA, Kenny DJ, Trope M, Sigurdsson A, Andersson L, Bourguignon C, Flores MT, Hicks ML, Lenzi AR, Malmgren B, Moule AJ, Pohl Y, Tsukiboshi M. Guidelines for the Management of Traumatic Dental Injuries: 1. Fractures and ">
        <w:r>
          <w:rPr>
            <w:color w:val="0000FF"/>
          </w:rPr>
          <w:t>18</w:t>
        </w:r>
      </w:hyperlink>
      <w:r>
        <w:t>].</w:t>
      </w:r>
    </w:p>
    <w:p w:rsidR="00424B55" w:rsidRDefault="00025223">
      <w:pPr>
        <w:pStyle w:val="ConsPlusNormal0"/>
        <w:spacing w:before="240"/>
        <w:ind w:firstLine="540"/>
        <w:jc w:val="both"/>
      </w:pPr>
      <w:r>
        <w:t xml:space="preserve">Уровень убедительности рекомендаций - </w:t>
      </w:r>
      <w:hyperlink w:anchor="P637" w:tooltip="C">
        <w:r>
          <w:rPr>
            <w:color w:val="0000FF"/>
          </w:rPr>
          <w:t>C</w:t>
        </w:r>
      </w:hyperlink>
      <w:r>
        <w:t xml:space="preserve"> (уровень достоверности доказательств - 5)</w:t>
      </w:r>
    </w:p>
    <w:p w:rsidR="00424B55" w:rsidRDefault="00025223">
      <w:pPr>
        <w:pStyle w:val="ConsPlusNormal0"/>
        <w:spacing w:before="240"/>
        <w:ind w:firstLine="540"/>
        <w:jc w:val="both"/>
      </w:pPr>
      <w:r>
        <w:t>Комментарии. В подавляющем большинств</w:t>
      </w:r>
      <w:r>
        <w:t>е случаев осуществляется при первичном обращении пациента с острой травмой зуба.</w:t>
      </w:r>
    </w:p>
    <w:p w:rsidR="00424B55" w:rsidRDefault="00025223">
      <w:pPr>
        <w:pStyle w:val="ConsPlusNormal0"/>
        <w:spacing w:before="240"/>
        <w:ind w:firstLine="540"/>
        <w:jc w:val="both"/>
      </w:pPr>
      <w:r>
        <w:t>Для проведения реставрации образовавшихся дефектов используют: стеклоиономерные цементы, компомерные и композитные пломбировочные материалы.</w:t>
      </w:r>
    </w:p>
    <w:p w:rsidR="00424B55" w:rsidRDefault="00025223">
      <w:pPr>
        <w:pStyle w:val="ConsPlusNormal0"/>
        <w:spacing w:before="240"/>
        <w:ind w:firstLine="540"/>
        <w:jc w:val="both"/>
      </w:pPr>
      <w:r>
        <w:t>Метод временной реставрации рекоме</w:t>
      </w:r>
      <w:r>
        <w:t>ндован при первичном обращении пациента с переломом коронки в пределах эмали и дентина без обнажения пульпы в случаях, когда невозможно проведение постоянного восстановления дефекта твердых тканей зуба. Методика заключается в проведении медикаментозной обр</w:t>
      </w:r>
      <w:r>
        <w:t>аботки линии перелома слабыми растворами антисептиков, наложении кальцийсодержащего препарата в проекции рога пульпы и закрытии линии перелома повязкой из стеклоиономерного цемента для предотвращения инфицирования пульпы.</w:t>
      </w:r>
    </w:p>
    <w:p w:rsidR="00424B55" w:rsidRDefault="00424B55">
      <w:pPr>
        <w:pStyle w:val="ConsPlusNormal0"/>
        <w:jc w:val="both"/>
      </w:pPr>
    </w:p>
    <w:p w:rsidR="00424B55" w:rsidRDefault="00025223">
      <w:pPr>
        <w:pStyle w:val="ConsPlusTitle0"/>
        <w:ind w:firstLine="540"/>
        <w:jc w:val="both"/>
        <w:outlineLvl w:val="3"/>
      </w:pPr>
      <w:r>
        <w:t>3.1.4 Экстирпационный метод</w:t>
      </w:r>
    </w:p>
    <w:p w:rsidR="00424B55" w:rsidRDefault="00025223">
      <w:pPr>
        <w:pStyle w:val="ConsPlusNormal0"/>
        <w:spacing w:before="240"/>
        <w:ind w:firstLine="540"/>
        <w:jc w:val="both"/>
      </w:pPr>
      <w:r>
        <w:t>- Рек</w:t>
      </w:r>
      <w:r>
        <w:t xml:space="preserve">омендуется с целью устранения источника инфекции и острой боли, а также распространения воспаления на периодонт и корень проводить экстирпационный метод (Экстирпация пульпы </w:t>
      </w:r>
      <w:hyperlink r:id="rId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w:t>
        </w:r>
        <w:r>
          <w:rPr>
            <w:color w:val="0000FF"/>
          </w:rPr>
          <w:t>010</w:t>
        </w:r>
      </w:hyperlink>
      <w:r>
        <w:t>) лечения пациентам с острой травмой зубов в следующих случаях:</w:t>
      </w:r>
    </w:p>
    <w:p w:rsidR="00424B55" w:rsidRDefault="00025223">
      <w:pPr>
        <w:pStyle w:val="ConsPlusNormal0"/>
        <w:spacing w:before="240"/>
        <w:ind w:firstLine="540"/>
        <w:jc w:val="both"/>
      </w:pPr>
      <w:r>
        <w:t>1. при прохождении линии перелома коронки через эмаль и дентин с обнажением пульпы зуба;</w:t>
      </w:r>
    </w:p>
    <w:p w:rsidR="00424B55" w:rsidRDefault="00025223">
      <w:pPr>
        <w:pStyle w:val="ConsPlusNormal0"/>
        <w:spacing w:before="240"/>
        <w:ind w:firstLine="540"/>
        <w:jc w:val="both"/>
      </w:pPr>
      <w:r>
        <w:t>2. при наличии признаков воспалительного процесса в пульпе зуба [</w:t>
      </w:r>
      <w:hyperlink w:anchor="P549" w:tooltip="18. DiAngelis AJ, Andreasen JO, Ebeleseder KA, Kenny DJ, Trope M, Sigurdsson A, Andersson L, Bourguignon C, Flores MT, Hicks ML, Lenzi AR, Malmgren B, Moule AJ, Pohl Y, Tsukiboshi M. Guidelines for the Management of Traumatic Dental Injuries: 1. Fractures and ">
        <w:r>
          <w:rPr>
            <w:color w:val="0000FF"/>
          </w:rPr>
          <w:t>18</w:t>
        </w:r>
      </w:hyperlink>
      <w:r>
        <w:t xml:space="preserve">, </w:t>
      </w:r>
      <w:hyperlink w:anchor="P558" w:tooltip="27. Krastl G. et al. Endodontic management of traumatized permanent teeth: a comprehensive review//International Endodontic Journal. - 2021. - Т. 54. - N. 8. - С. 1221 - 1245.">
        <w:r>
          <w:rPr>
            <w:color w:val="0000FF"/>
          </w:rPr>
          <w:t>27</w:t>
        </w:r>
      </w:hyperlink>
      <w:r>
        <w:t>].</w:t>
      </w:r>
    </w:p>
    <w:p w:rsidR="00424B55" w:rsidRDefault="00025223">
      <w:pPr>
        <w:pStyle w:val="ConsPlusNormal0"/>
        <w:spacing w:before="240"/>
        <w:ind w:firstLine="540"/>
        <w:jc w:val="both"/>
      </w:pPr>
      <w:r>
        <w:t>Уровень убедительности рекомендаций -</w:t>
      </w:r>
      <w:r>
        <w:t xml:space="preserve"> </w:t>
      </w:r>
      <w:hyperlink w:anchor="P637" w:tooltip="C">
        <w:r>
          <w:rPr>
            <w:color w:val="0000FF"/>
          </w:rPr>
          <w:t>C</w:t>
        </w:r>
      </w:hyperlink>
      <w:r>
        <w:t xml:space="preserve"> (уровень достоверности доказательств - 5)</w:t>
      </w:r>
    </w:p>
    <w:p w:rsidR="00424B55" w:rsidRDefault="00025223">
      <w:pPr>
        <w:pStyle w:val="ConsPlusNormal0"/>
        <w:spacing w:before="240"/>
        <w:ind w:firstLine="540"/>
        <w:jc w:val="both"/>
      </w:pPr>
      <w:r>
        <w:t>Комментарии.</w:t>
      </w:r>
    </w:p>
    <w:p w:rsidR="00424B55" w:rsidRDefault="00025223">
      <w:pPr>
        <w:pStyle w:val="ConsPlusNormal0"/>
        <w:spacing w:before="240"/>
        <w:ind w:firstLine="540"/>
        <w:jc w:val="both"/>
      </w:pPr>
      <w:r>
        <w:t>Алгоритм и особенности экстирпационного метода лечения зубов:</w:t>
      </w:r>
    </w:p>
    <w:p w:rsidR="00424B55" w:rsidRDefault="00025223">
      <w:pPr>
        <w:pStyle w:val="ConsPlusNormal0"/>
        <w:spacing w:before="240"/>
        <w:ind w:firstLine="540"/>
        <w:jc w:val="both"/>
      </w:pPr>
      <w:r>
        <w:t>1. предварительное рентгенологическое исследование (</w:t>
      </w:r>
      <w:hyperlink r:id="rId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A06.07.001</w:t>
        </w:r>
      </w:hyperlink>
      <w:r>
        <w:t xml:space="preserve"> Панорамная рентгенография верхней челюсти; </w:t>
      </w:r>
      <w:hyperlink r:id="rId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A06.07.002</w:t>
        </w:r>
      </w:hyperlink>
      <w:r>
        <w:t xml:space="preserve"> Панорамная рентгенография нижней челюсти,</w:t>
      </w:r>
      <w:r>
        <w:t xml:space="preserve"> </w:t>
      </w:r>
      <w:hyperlink r:id="rId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A06.07.003</w:t>
        </w:r>
      </w:hyperlink>
      <w:r>
        <w:t xml:space="preserve"> Прицельная внутриротовая контактная рентгенография, </w:t>
      </w:r>
      <w:hyperlink r:id="rId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A06.07.004</w:t>
        </w:r>
      </w:hyperlink>
      <w:r>
        <w:t xml:space="preserve"> Ортопантомография, </w:t>
      </w:r>
      <w:hyperlink r:id="rId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A06.07.007</w:t>
        </w:r>
      </w:hyperlink>
      <w:r>
        <w:t xml:space="preserve"> Внутриротовая рентгенография в прикус, </w:t>
      </w:r>
      <w:hyperlink r:id="rId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A06.07.008</w:t>
        </w:r>
      </w:hyperlink>
      <w:r>
        <w:t xml:space="preserve"> Рентгенография верхней челюсти в косой проекции, </w:t>
      </w:r>
      <w:hyperlink r:id="rId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A06.07.009</w:t>
        </w:r>
      </w:hyperlink>
      <w:r>
        <w:t xml:space="preserve"> Рентгенография нижней челюсти в боковой проекции, </w:t>
      </w:r>
      <w:hyperlink r:id="rId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A06.07.013</w:t>
        </w:r>
      </w:hyperlink>
      <w:r>
        <w:t xml:space="preserve"> Компьютерная томография челюстно-лиц</w:t>
      </w:r>
      <w:r>
        <w:t>евой области);</w:t>
      </w:r>
    </w:p>
    <w:p w:rsidR="00424B55" w:rsidRDefault="00025223">
      <w:pPr>
        <w:pStyle w:val="ConsPlusNormal0"/>
        <w:spacing w:before="240"/>
        <w:ind w:firstLine="540"/>
        <w:jc w:val="both"/>
      </w:pPr>
      <w:r>
        <w:t>2. проведение местной анестезии;</w:t>
      </w:r>
    </w:p>
    <w:p w:rsidR="00424B55" w:rsidRDefault="00025223">
      <w:pPr>
        <w:pStyle w:val="ConsPlusNormal0"/>
        <w:spacing w:before="240"/>
        <w:ind w:firstLine="540"/>
        <w:jc w:val="both"/>
      </w:pPr>
      <w:r>
        <w:t>3. изоляция операционного поля;</w:t>
      </w:r>
    </w:p>
    <w:p w:rsidR="00424B55" w:rsidRDefault="00025223">
      <w:pPr>
        <w:pStyle w:val="ConsPlusNormal0"/>
        <w:spacing w:before="240"/>
        <w:ind w:firstLine="540"/>
        <w:jc w:val="both"/>
      </w:pPr>
      <w:r>
        <w:t>4. формирование эндодонтического доступа;</w:t>
      </w:r>
    </w:p>
    <w:p w:rsidR="00424B55" w:rsidRDefault="00025223">
      <w:pPr>
        <w:pStyle w:val="ConsPlusNormal0"/>
        <w:spacing w:before="240"/>
        <w:ind w:firstLine="540"/>
        <w:jc w:val="both"/>
      </w:pPr>
      <w:r>
        <w:t>5. тщательное удаление содержимого корневого канала;</w:t>
      </w:r>
    </w:p>
    <w:p w:rsidR="00424B55" w:rsidRDefault="00025223">
      <w:pPr>
        <w:pStyle w:val="ConsPlusNormal0"/>
        <w:spacing w:before="240"/>
        <w:ind w:firstLine="540"/>
        <w:jc w:val="both"/>
      </w:pPr>
      <w:r>
        <w:t>6. определение рабочей длины корневого канала;</w:t>
      </w:r>
    </w:p>
    <w:p w:rsidR="00424B55" w:rsidRDefault="00025223">
      <w:pPr>
        <w:pStyle w:val="ConsPlusNormal0"/>
        <w:spacing w:before="240"/>
        <w:ind w:firstLine="540"/>
        <w:jc w:val="both"/>
      </w:pPr>
      <w:r>
        <w:t>7. механическая обработка;</w:t>
      </w:r>
    </w:p>
    <w:p w:rsidR="00424B55" w:rsidRDefault="00025223">
      <w:pPr>
        <w:pStyle w:val="ConsPlusNormal0"/>
        <w:spacing w:before="240"/>
        <w:ind w:firstLine="540"/>
        <w:jc w:val="both"/>
      </w:pPr>
      <w:r>
        <w:t>8. инструментальная и медикаментозная обработка корневых каналов (механическая обработка минимальная; ирригация проводится с использованием хлоргексидина**, водорода пероксида**, нат</w:t>
      </w:r>
      <w:r>
        <w:t>рия гипохлорита (разведенным дистиллированной водой до концентрации менее 1%);</w:t>
      </w:r>
    </w:p>
    <w:p w:rsidR="00424B55" w:rsidRDefault="00025223">
      <w:pPr>
        <w:pStyle w:val="ConsPlusNormal0"/>
        <w:spacing w:before="240"/>
        <w:ind w:firstLine="540"/>
        <w:jc w:val="both"/>
      </w:pPr>
      <w:r>
        <w:t>9. высушивание осуществляется с помощью стерильных бумажных штифтов;</w:t>
      </w:r>
    </w:p>
    <w:p w:rsidR="00424B55" w:rsidRDefault="00025223">
      <w:pPr>
        <w:pStyle w:val="ConsPlusNormal0"/>
        <w:spacing w:before="240"/>
        <w:ind w:firstLine="540"/>
        <w:jc w:val="both"/>
      </w:pPr>
      <w:r>
        <w:t>10. рентгенологический контроль (</w:t>
      </w:r>
      <w:hyperlink r:id="rId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A06.07.001</w:t>
        </w:r>
      </w:hyperlink>
      <w:r>
        <w:t xml:space="preserve"> Панорамная рентгенография верхней челюсти; </w:t>
      </w:r>
      <w:hyperlink r:id="rId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A06.07.002</w:t>
        </w:r>
      </w:hyperlink>
      <w:r>
        <w:t xml:space="preserve"> Панорамная рентгенография нижней челюсти, </w:t>
      </w:r>
      <w:hyperlink r:id="rId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A06.07.003</w:t>
        </w:r>
      </w:hyperlink>
      <w:r>
        <w:t xml:space="preserve"> Прицельная внутриротовая контактная рентгенография, </w:t>
      </w:r>
      <w:hyperlink r:id="rId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A06.07.004</w:t>
        </w:r>
      </w:hyperlink>
      <w:r>
        <w:t xml:space="preserve"> Ортопантомография, </w:t>
      </w:r>
      <w:hyperlink r:id="rId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w:t>
        </w:r>
        <w:r>
          <w:rPr>
            <w:color w:val="0000FF"/>
          </w:rPr>
          <w:t>007</w:t>
        </w:r>
      </w:hyperlink>
      <w:r>
        <w:t xml:space="preserve"> Внутриротовая рентгенография в прикус, </w:t>
      </w:r>
      <w:hyperlink r:id="rId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A06.07.008</w:t>
        </w:r>
      </w:hyperlink>
      <w:r>
        <w:t xml:space="preserve"> Рентгенография верхней челюсти в косой проекции, </w:t>
      </w:r>
      <w:hyperlink r:id="rId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w:t>
        </w:r>
        <w:r>
          <w:rPr>
            <w:color w:val="0000FF"/>
          </w:rPr>
          <w:t>06.07.009</w:t>
        </w:r>
      </w:hyperlink>
      <w:r>
        <w:t xml:space="preserve"> Рентгенография нижней челюсти в боковой проекции, </w:t>
      </w:r>
      <w:hyperlink r:id="rId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A06.07.013</w:t>
        </w:r>
      </w:hyperlink>
      <w:r>
        <w:t xml:space="preserve"> Компьютерная томография челюстно-лицевой области): осуществляется после обтурации корневых каналов и на этапах диспансерного наблюдения (Диспансерный прием (осмотр, консул</w:t>
      </w:r>
      <w:r>
        <w:t xml:space="preserve">ьтация) врача-стоматолога </w:t>
      </w:r>
      <w:hyperlink r:id="rId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B04.065.005</w:t>
        </w:r>
      </w:hyperlink>
      <w:r>
        <w:t>);</w:t>
      </w:r>
    </w:p>
    <w:p w:rsidR="00424B55" w:rsidRDefault="00025223">
      <w:pPr>
        <w:pStyle w:val="ConsPlusNormal0"/>
        <w:spacing w:before="240"/>
        <w:ind w:firstLine="540"/>
        <w:jc w:val="both"/>
      </w:pPr>
      <w:r>
        <w:t>11. восстановление анатомической формы зуба: рекомендуется проводить в следующее посещение после пломбирования корневых каналов;</w:t>
      </w:r>
    </w:p>
    <w:p w:rsidR="00424B55" w:rsidRDefault="00025223">
      <w:pPr>
        <w:pStyle w:val="ConsPlusNormal0"/>
        <w:spacing w:before="240"/>
        <w:ind w:firstLine="540"/>
        <w:jc w:val="both"/>
      </w:pPr>
      <w:r>
        <w:t>12. для вос</w:t>
      </w:r>
      <w:r>
        <w:t>становления коронковой части зуба применяются стеклоиономерные цементы, компомерные и композитные пломбировочные материалы, а также возможно восстановление зуба с помощью стандартных защитных коронок;</w:t>
      </w:r>
    </w:p>
    <w:p w:rsidR="00424B55" w:rsidRDefault="00025223">
      <w:pPr>
        <w:pStyle w:val="ConsPlusNormal0"/>
        <w:spacing w:before="240"/>
        <w:ind w:firstLine="540"/>
        <w:jc w:val="both"/>
      </w:pPr>
      <w:r>
        <w:t>13. динамическое наблюдение;</w:t>
      </w:r>
    </w:p>
    <w:p w:rsidR="00424B55" w:rsidRDefault="00025223">
      <w:pPr>
        <w:pStyle w:val="ConsPlusNormal0"/>
        <w:spacing w:before="240"/>
        <w:ind w:firstLine="540"/>
        <w:jc w:val="both"/>
      </w:pPr>
      <w:r>
        <w:t xml:space="preserve">14. обязательный осмотр и </w:t>
      </w:r>
      <w:r>
        <w:t>рентгенологическое исследование (</w:t>
      </w:r>
      <w:hyperlink r:id="rId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A06.07.001</w:t>
        </w:r>
      </w:hyperlink>
      <w:r>
        <w:t xml:space="preserve"> Панорамная рентгенография верхней челюсти; </w:t>
      </w:r>
      <w:hyperlink r:id="rId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A06.07.002</w:t>
        </w:r>
      </w:hyperlink>
      <w:r>
        <w:t xml:space="preserve"> Панора</w:t>
      </w:r>
      <w:r>
        <w:t xml:space="preserve">мная рентгенография нижней челюсти, </w:t>
      </w:r>
      <w:hyperlink r:id="rId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A06.07.003</w:t>
        </w:r>
      </w:hyperlink>
      <w:r>
        <w:t xml:space="preserve"> Прицельная внутриротовая контактная рентгенография, </w:t>
      </w:r>
      <w:hyperlink r:id="rId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w:t>
        </w:r>
        <w:r>
          <w:rPr>
            <w:color w:val="0000FF"/>
          </w:rPr>
          <w:t>7.004</w:t>
        </w:r>
      </w:hyperlink>
      <w:r>
        <w:t xml:space="preserve"> Ортопантомография, </w:t>
      </w:r>
      <w:hyperlink r:id="rId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A06.07.007</w:t>
        </w:r>
      </w:hyperlink>
      <w:r>
        <w:t xml:space="preserve"> Внутриротовая рентгенография в прикус, </w:t>
      </w:r>
      <w:hyperlink r:id="rId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A06.07.008</w:t>
        </w:r>
      </w:hyperlink>
      <w:r>
        <w:t xml:space="preserve"> Рентгенография вер</w:t>
      </w:r>
      <w:r>
        <w:t xml:space="preserve">хней челюсти в косой проекции, </w:t>
      </w:r>
      <w:hyperlink r:id="rId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A06.07.009</w:t>
        </w:r>
      </w:hyperlink>
      <w:r>
        <w:t xml:space="preserve"> Рентгенография нижней челюсти в боковой проекции, </w:t>
      </w:r>
      <w:hyperlink r:id="rId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A06.07.013</w:t>
        </w:r>
      </w:hyperlink>
      <w:r>
        <w:t xml:space="preserve"> К</w:t>
      </w:r>
      <w:r>
        <w:t xml:space="preserve">омпьютерная томография челюстно-лицевой области) через 3 месяца, далее 2 раза в год </w:t>
      </w:r>
      <w:hyperlink w:anchor="P557" w:tooltip="26. Луцкая И.К., Матвеев А.М., Гранько С.А. Малоинвазивные методы лечения начальных поражений твердых тканей зуба. - 2014.">
        <w:r>
          <w:rPr>
            <w:color w:val="0000FF"/>
          </w:rPr>
          <w:t>[26]</w:t>
        </w:r>
      </w:hyperlink>
      <w:r>
        <w:t>.</w:t>
      </w:r>
    </w:p>
    <w:p w:rsidR="00424B55" w:rsidRDefault="00025223">
      <w:pPr>
        <w:pStyle w:val="ConsPlusNormal0"/>
        <w:spacing w:before="240"/>
        <w:ind w:firstLine="540"/>
        <w:jc w:val="both"/>
      </w:pPr>
      <w:r>
        <w:t>При временн</w:t>
      </w:r>
      <w:r>
        <w:t>ом пломбировании корневого канала производится изоляции рабочего поля (желательно использование системы коффердам), широкое раскрытие полости зуба с целью обеспечения наилучшего доступа к корневым каналам. После тщательного удаления содержимого корневого к</w:t>
      </w:r>
      <w:r>
        <w:t xml:space="preserve">анала и определения рабочей длины, проводится многократная ирригация корневого канала растворами антисептиков. Далее производится высушивание корневого канала и введение лекарственных препаратов, содержащих гидроокись кальция на водной или масляной основе </w:t>
      </w:r>
      <w:r>
        <w:t>для обеспечения противовоспалительного действия на очаг в периапикальных тканях и противомикробное воздействие на систему корневого канала.</w:t>
      </w:r>
    </w:p>
    <w:p w:rsidR="00424B55" w:rsidRDefault="00025223">
      <w:pPr>
        <w:pStyle w:val="ConsPlusNormal0"/>
        <w:spacing w:before="240"/>
        <w:ind w:firstLine="540"/>
        <w:jc w:val="both"/>
      </w:pPr>
      <w:r>
        <w:t>Полость зуба герметично закрывается пломбой из стеклоиономерного цемента, временной коронкой или проводится временна</w:t>
      </w:r>
      <w:r>
        <w:t>я реставрация из композита.</w:t>
      </w:r>
    </w:p>
    <w:p w:rsidR="00424B55" w:rsidRDefault="00424B55">
      <w:pPr>
        <w:pStyle w:val="ConsPlusNormal0"/>
        <w:jc w:val="both"/>
      </w:pPr>
    </w:p>
    <w:p w:rsidR="00424B55" w:rsidRDefault="00025223">
      <w:pPr>
        <w:pStyle w:val="ConsPlusTitle0"/>
        <w:ind w:firstLine="540"/>
        <w:jc w:val="both"/>
        <w:outlineLvl w:val="3"/>
      </w:pPr>
      <w:r>
        <w:t>3.1.5 Избирательное пришлифовывание</w:t>
      </w:r>
    </w:p>
    <w:p w:rsidR="00424B55" w:rsidRDefault="00025223">
      <w:pPr>
        <w:pStyle w:val="ConsPlusNormal0"/>
        <w:spacing w:before="240"/>
        <w:ind w:firstLine="540"/>
        <w:jc w:val="both"/>
      </w:pPr>
      <w:r>
        <w:t xml:space="preserve">- Рекомендуется проводить избирательное пришлифовывание (избирательное пришлифовывание твердых тканей зуба </w:t>
      </w:r>
      <w:hyperlink r:id="rId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w:t>
        </w:r>
        <w:r>
          <w:rPr>
            <w:color w:val="0000FF"/>
          </w:rPr>
          <w:t>25</w:t>
        </w:r>
      </w:hyperlink>
      <w:r>
        <w:t>) пациентам с острой травмой зубов, при ушибе зуба, люксации, экзартикуляции, интрузии, а также при сочетанных повреждениях, затрагивающих ткани периодонта или наличии суперконтакта антагонистов с травмированным зубом для снижения окклюзионной нагрузки н</w:t>
      </w:r>
      <w:r>
        <w:t>а ткани периодонта поврежденных зубов [</w:t>
      </w:r>
      <w:hyperlink w:anchor="P548" w:tooltip="17. Andreasen FM, Andreasen JO. Diagnosis of luxation injuries: The importance of standardized clinical, radiographic and photographic techniques in clinical investigations [Электронный ресурс]. Endod Dent Traumatol 1985; 1: 160-9. Режим доступа: PMID: 3865762">
        <w:r>
          <w:rPr>
            <w:color w:val="0000FF"/>
          </w:rPr>
          <w:t>17</w:t>
        </w:r>
      </w:hyperlink>
      <w:r>
        <w:t xml:space="preserve">, </w:t>
      </w:r>
      <w:hyperlink w:anchor="P559" w:tooltip="28. Fan J., Caton J. G. Occlusal trauma and excessive occlusal forces: Narrative review, case definitions, and diagnostic considerations//Journal of periodontology. - 2018. - Т. 89. - С. S214 - S222.">
        <w:r>
          <w:rPr>
            <w:color w:val="0000FF"/>
          </w:rPr>
          <w:t>28</w:t>
        </w:r>
      </w:hyperlink>
      <w:r>
        <w:t xml:space="preserve">, </w:t>
      </w:r>
      <w:hyperlink w:anchor="P560" w:tooltip="29. Au A., Klineberg I. Occlusal Adjustment in Occlusion Management//Functional Occlusion in Restorative Dentistry and Prosthodontics. - Mosby, 2016. - С. 253 - 259.">
        <w:r>
          <w:rPr>
            <w:color w:val="0000FF"/>
          </w:rPr>
          <w:t>29</w:t>
        </w:r>
      </w:hyperlink>
      <w:r>
        <w:t>].</w:t>
      </w:r>
    </w:p>
    <w:p w:rsidR="00424B55" w:rsidRDefault="00025223">
      <w:pPr>
        <w:pStyle w:val="ConsPlusNormal0"/>
        <w:spacing w:before="240"/>
        <w:ind w:firstLine="540"/>
        <w:jc w:val="both"/>
      </w:pPr>
      <w:r>
        <w:t xml:space="preserve">Уровень убедительности рекомендаций - </w:t>
      </w:r>
      <w:hyperlink w:anchor="P637" w:tooltip="C">
        <w:r>
          <w:rPr>
            <w:color w:val="0000FF"/>
          </w:rPr>
          <w:t>C</w:t>
        </w:r>
      </w:hyperlink>
      <w:r>
        <w:t xml:space="preserve"> (уровень достоверности доказательств - 5)</w:t>
      </w:r>
    </w:p>
    <w:p w:rsidR="00424B55" w:rsidRDefault="00025223">
      <w:pPr>
        <w:pStyle w:val="ConsPlusNormal0"/>
        <w:spacing w:before="240"/>
        <w:ind w:firstLine="540"/>
        <w:jc w:val="both"/>
      </w:pPr>
      <w:r>
        <w:t>Комментарии: бором осуществляется избирательное пришлифовывание антагониста с проверкой окклюзионных контактов. Далее проводится покрытие фторсодержащими препаратами (</w:t>
      </w:r>
      <w:hyperlink r:id="rId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A11.07.012</w:t>
        </w:r>
      </w:hyperlink>
      <w:r>
        <w:t xml:space="preserve"> Гл</w:t>
      </w:r>
      <w:r>
        <w:t>убокое фторирование эмали зуба) обработанных поверхностей.</w:t>
      </w:r>
    </w:p>
    <w:p w:rsidR="00424B55" w:rsidRDefault="00424B55">
      <w:pPr>
        <w:pStyle w:val="ConsPlusNormal0"/>
        <w:jc w:val="both"/>
      </w:pPr>
    </w:p>
    <w:p w:rsidR="00424B55" w:rsidRDefault="00025223">
      <w:pPr>
        <w:pStyle w:val="ConsPlusTitle0"/>
        <w:ind w:firstLine="540"/>
        <w:jc w:val="both"/>
        <w:outlineLvl w:val="3"/>
      </w:pPr>
      <w:r>
        <w:t>3.1.6 Шинирование</w:t>
      </w:r>
    </w:p>
    <w:p w:rsidR="00424B55" w:rsidRDefault="00025223">
      <w:pPr>
        <w:pStyle w:val="ConsPlusNormal0"/>
        <w:spacing w:before="240"/>
        <w:ind w:firstLine="540"/>
        <w:jc w:val="both"/>
      </w:pPr>
      <w:r>
        <w:t xml:space="preserve">- Рекомендуется пациентам с острой травмой постоянных зубов проводить шинирование (Временное шинирование при заболеваниях пародонта </w:t>
      </w:r>
      <w:hyperlink r:id="rId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A16.07.019</w:t>
        </w:r>
      </w:hyperlink>
      <w:r>
        <w:t>) с целью снижения подвижности при неполном вывихе с подвижностью зуба II - III степени; при переломе корня, полном вывихе зуба после осуществления реплантации [</w:t>
      </w:r>
      <w:hyperlink w:anchor="P535" w:tooltip="4. Хирургическая стоматология: учебник/В.В. Афанасьев [и др.]; под общ. ред. В.В. Афанасьева. - 3-е изд., перераб. - М.: ГЭОТАР-Медиа, 2019.:">
        <w:r>
          <w:rPr>
            <w:color w:val="0000FF"/>
          </w:rPr>
          <w:t>4</w:t>
        </w:r>
      </w:hyperlink>
      <w:r>
        <w:t xml:space="preserve">, </w:t>
      </w:r>
      <w:hyperlink w:anchor="P536" w:tooltip="5. Робустова Т.Г. Хирургическая стоматология. - 2010.">
        <w:r>
          <w:rPr>
            <w:color w:val="0000FF"/>
          </w:rPr>
          <w:t>5</w:t>
        </w:r>
      </w:hyperlink>
      <w:r>
        <w:t>].</w:t>
      </w:r>
    </w:p>
    <w:p w:rsidR="00424B55" w:rsidRDefault="00025223">
      <w:pPr>
        <w:pStyle w:val="ConsPlusNormal0"/>
        <w:spacing w:before="240"/>
        <w:ind w:firstLine="540"/>
        <w:jc w:val="both"/>
      </w:pPr>
      <w:r>
        <w:t xml:space="preserve">Уровень убедительности рекомендаций - </w:t>
      </w:r>
      <w:hyperlink w:anchor="P637" w:tooltip="C">
        <w:r>
          <w:rPr>
            <w:color w:val="0000FF"/>
          </w:rPr>
          <w:t>C</w:t>
        </w:r>
      </w:hyperlink>
      <w:r>
        <w:t xml:space="preserve"> (уровень достоверности доказательств - 5)</w:t>
      </w:r>
    </w:p>
    <w:p w:rsidR="00424B55" w:rsidRDefault="00025223">
      <w:pPr>
        <w:pStyle w:val="ConsPlusNormal0"/>
        <w:spacing w:before="240"/>
        <w:ind w:firstLine="540"/>
        <w:jc w:val="both"/>
      </w:pPr>
      <w:r>
        <w:t>Комментарии: при переломе корня зуба при первичном обращении проводится репозиция отломков зуба с точным сопоставлением коронкового и корневого фрагментов (при смещении) и иммобилизаци</w:t>
      </w:r>
      <w:r>
        <w:t>я с помощью шинирования. Оптимальный срок шинирования от 2 до 4 месяцев. Необходимо ограничить механическую нагрузку на зуб. С этой целью выполняется выведение зуба из окклюзии путем избирательного пришлифовывания (</w:t>
      </w:r>
      <w:hyperlink r:id="rId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A16.07.025</w:t>
        </w:r>
      </w:hyperlink>
      <w:r>
        <w:t xml:space="preserve"> Избирательное пришлифовывание твердых тканей зуба).</w:t>
      </w:r>
    </w:p>
    <w:p w:rsidR="00424B55" w:rsidRDefault="00025223">
      <w:pPr>
        <w:pStyle w:val="ConsPlusNormal0"/>
        <w:spacing w:before="240"/>
        <w:ind w:firstLine="540"/>
        <w:jc w:val="both"/>
      </w:pPr>
      <w:r>
        <w:t>Выделяют несколько вариантов исхода лечения перелома корня:</w:t>
      </w:r>
    </w:p>
    <w:p w:rsidR="00424B55" w:rsidRDefault="00025223">
      <w:pPr>
        <w:pStyle w:val="ConsPlusNormal0"/>
        <w:spacing w:before="240"/>
        <w:ind w:firstLine="540"/>
        <w:jc w:val="both"/>
      </w:pPr>
      <w:r>
        <w:t>1. образование кальцифицированной ткани, состоящей из дентина или цемента;</w:t>
      </w:r>
    </w:p>
    <w:p w:rsidR="00424B55" w:rsidRDefault="00025223">
      <w:pPr>
        <w:pStyle w:val="ConsPlusNormal0"/>
        <w:spacing w:before="240"/>
        <w:ind w:firstLine="540"/>
        <w:jc w:val="both"/>
      </w:pPr>
      <w:r>
        <w:t>2. заживление с участие</w:t>
      </w:r>
      <w:r>
        <w:t>м соединительной ткани из волокон периодонта;</w:t>
      </w:r>
    </w:p>
    <w:p w:rsidR="00424B55" w:rsidRDefault="00025223">
      <w:pPr>
        <w:pStyle w:val="ConsPlusNormal0"/>
        <w:spacing w:before="240"/>
        <w:ind w:firstLine="540"/>
        <w:jc w:val="both"/>
      </w:pPr>
      <w:r>
        <w:t>3. заживление с образованием костеподобной ткани и участков соединительной ткани между фрагментами;</w:t>
      </w:r>
    </w:p>
    <w:p w:rsidR="00424B55" w:rsidRDefault="00025223">
      <w:pPr>
        <w:pStyle w:val="ConsPlusNormal0"/>
        <w:spacing w:before="240"/>
        <w:ind w:firstLine="540"/>
        <w:jc w:val="both"/>
      </w:pPr>
      <w:r>
        <w:t>4. прорастание грануляционной ткани в линию перелома.</w:t>
      </w:r>
    </w:p>
    <w:p w:rsidR="00424B55" w:rsidRDefault="00025223">
      <w:pPr>
        <w:pStyle w:val="ConsPlusNormal0"/>
        <w:spacing w:before="240"/>
        <w:ind w:firstLine="540"/>
        <w:jc w:val="both"/>
      </w:pPr>
      <w:r>
        <w:t>Последний тип является самым неблагоприятным, так как сопровождается подвижностью отломков и гибелью сосудисто-нервного пучка, на слизистой оболочке в проекции перелома можно обнаружить свищевой ход. Такая клиническая ситуация требует эндодонтического вмеш</w:t>
      </w:r>
      <w:r>
        <w:t>ательства с рентгенологическим контролем качества пломбирования корневых каналов и динамическим наблюдением за отсутствием воспалительных изменений в периапикальных тканях зуба.</w:t>
      </w:r>
    </w:p>
    <w:p w:rsidR="00424B55" w:rsidRDefault="00424B55">
      <w:pPr>
        <w:pStyle w:val="ConsPlusNormal0"/>
        <w:jc w:val="both"/>
      </w:pPr>
    </w:p>
    <w:p w:rsidR="00424B55" w:rsidRDefault="00025223">
      <w:pPr>
        <w:pStyle w:val="ConsPlusTitle0"/>
        <w:ind w:firstLine="540"/>
        <w:jc w:val="both"/>
        <w:outlineLvl w:val="2"/>
      </w:pPr>
      <w:r>
        <w:t>3.2 Хирургическое лечение</w:t>
      </w:r>
    </w:p>
    <w:p w:rsidR="00424B55" w:rsidRDefault="00424B55">
      <w:pPr>
        <w:pStyle w:val="ConsPlusNormal0"/>
        <w:jc w:val="both"/>
      </w:pPr>
    </w:p>
    <w:p w:rsidR="00424B55" w:rsidRDefault="00025223">
      <w:pPr>
        <w:pStyle w:val="ConsPlusTitle0"/>
        <w:ind w:firstLine="540"/>
        <w:jc w:val="both"/>
        <w:outlineLvl w:val="3"/>
      </w:pPr>
      <w:r>
        <w:t>3.2.1 Хирургическая репозиция</w:t>
      </w:r>
    </w:p>
    <w:p w:rsidR="00424B55" w:rsidRDefault="00025223">
      <w:pPr>
        <w:pStyle w:val="ConsPlusNormal0"/>
        <w:spacing w:before="240"/>
        <w:ind w:firstLine="540"/>
        <w:jc w:val="both"/>
      </w:pPr>
      <w:r>
        <w:t>- Рекомендуется пров</w:t>
      </w:r>
      <w:r>
        <w:t xml:space="preserve">одить хирургическую репозицию с последующим шинированием (Временное шинирование при заболеваниях пародонта </w:t>
      </w:r>
      <w:hyperlink r:id="rId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A16.07.019</w:t>
        </w:r>
      </w:hyperlink>
      <w:r>
        <w:t>) пациентам с острой травмой зубов для восстановления положения</w:t>
      </w:r>
      <w:r>
        <w:t xml:space="preserve"> зуба в зубной дуге в следующих случаях:</w:t>
      </w:r>
    </w:p>
    <w:p w:rsidR="00424B55" w:rsidRDefault="00025223">
      <w:pPr>
        <w:pStyle w:val="ConsPlusNormal0"/>
        <w:spacing w:before="240"/>
        <w:ind w:firstLine="540"/>
        <w:jc w:val="both"/>
      </w:pPr>
      <w:r>
        <w:t>1. при значительном смещении зуба при вывихе относительно альвеолы, когда пальцевого вправления недостаточно;</w:t>
      </w:r>
    </w:p>
    <w:p w:rsidR="00424B55" w:rsidRDefault="00025223">
      <w:pPr>
        <w:pStyle w:val="ConsPlusNormal0"/>
        <w:spacing w:before="240"/>
        <w:ind w:firstLine="540"/>
        <w:jc w:val="both"/>
      </w:pPr>
      <w:r>
        <w:t>2. при вколоченном вывихе зуба;</w:t>
      </w:r>
    </w:p>
    <w:p w:rsidR="00424B55" w:rsidRDefault="00025223">
      <w:pPr>
        <w:pStyle w:val="ConsPlusNormal0"/>
        <w:spacing w:before="240"/>
        <w:ind w:firstLine="540"/>
        <w:jc w:val="both"/>
      </w:pPr>
      <w:r>
        <w:t>3. для сопоставления фрагментов при переломе корня со смещением, что обес</w:t>
      </w:r>
      <w:r>
        <w:t>печивает лучшее сращение [</w:t>
      </w:r>
      <w:hyperlink w:anchor="P549" w:tooltip="18. DiAngelis AJ, Andreasen JO, Ebeleseder KA, Kenny DJ, Trope M, Sigurdsson A, Andersson L, Bourguignon C, Flores MT, Hicks ML, Lenzi AR, Malmgren B, Moule AJ, Pohl Y, Tsukiboshi M. Guidelines for the Management of Traumatic Dental Injuries: 1. Fractures and ">
        <w:r>
          <w:rPr>
            <w:color w:val="0000FF"/>
          </w:rPr>
          <w:t>18</w:t>
        </w:r>
      </w:hyperlink>
      <w:r>
        <w:t xml:space="preserve">, </w:t>
      </w:r>
      <w:hyperlink w:anchor="P562" w:tooltip="31. Fouad A. F. et al. International Association of Dental Traumatology guidelines for the management of traumatic dental injuries: 2. Avulsion of permanent teeth//Dental traumatology. - 2020. - Т. 36. - N. 4. - С. 331 - 342.">
        <w:r>
          <w:rPr>
            <w:color w:val="0000FF"/>
          </w:rPr>
          <w:t>31</w:t>
        </w:r>
      </w:hyperlink>
      <w:r>
        <w:t>].</w:t>
      </w:r>
    </w:p>
    <w:p w:rsidR="00424B55" w:rsidRDefault="00025223">
      <w:pPr>
        <w:pStyle w:val="ConsPlusNormal0"/>
        <w:spacing w:before="240"/>
        <w:ind w:firstLine="540"/>
        <w:jc w:val="both"/>
      </w:pPr>
      <w:r>
        <w:t xml:space="preserve">Уровень убедительности рекомендаций - </w:t>
      </w:r>
      <w:hyperlink w:anchor="P637" w:tooltip="C">
        <w:r>
          <w:rPr>
            <w:color w:val="0000FF"/>
          </w:rPr>
          <w:t>C</w:t>
        </w:r>
      </w:hyperlink>
      <w:r>
        <w:t xml:space="preserve"> (уровень достоверности доказательств - 5)</w:t>
      </w:r>
    </w:p>
    <w:p w:rsidR="00424B55" w:rsidRDefault="00025223">
      <w:pPr>
        <w:pStyle w:val="ConsPlusNormal0"/>
        <w:spacing w:before="240"/>
        <w:ind w:firstLine="540"/>
        <w:jc w:val="both"/>
      </w:pPr>
      <w:r>
        <w:t xml:space="preserve">Комментарии: восстановление положения зуба производится с помощью </w:t>
      </w:r>
      <w:r>
        <w:t xml:space="preserve">хирургических щипцов или пальцев с последующим шинированием и рентгенологическим исследованием (Ортопантомография </w:t>
      </w:r>
      <w:hyperlink r:id="rId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A06.07.004</w:t>
        </w:r>
      </w:hyperlink>
      <w:r>
        <w:t xml:space="preserve">, Прицельная внутриротовая контактная рентгенография </w:t>
      </w:r>
      <w:hyperlink r:id="rId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A06.07.003</w:t>
        </w:r>
      </w:hyperlink>
      <w:r>
        <w:t xml:space="preserve">, Внутриротовая рентгенография в </w:t>
      </w:r>
      <w:r>
        <w:t xml:space="preserve">прикус </w:t>
      </w:r>
      <w:hyperlink r:id="rId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A06.07.007</w:t>
        </w:r>
      </w:hyperlink>
      <w:r>
        <w:t xml:space="preserve">, Панорамная рентгенография верхней челюсти </w:t>
      </w:r>
      <w:hyperlink r:id="rId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A06.07.001</w:t>
        </w:r>
      </w:hyperlink>
      <w:r>
        <w:t>, Панорамная рентгенография нижне</w:t>
      </w:r>
      <w:r>
        <w:t xml:space="preserve">й челюсти </w:t>
      </w:r>
      <w:hyperlink r:id="rId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A06.07.002</w:t>
        </w:r>
      </w:hyperlink>
      <w:r>
        <w:t xml:space="preserve">, Рентгенография верхней челюсти в косой проекции </w:t>
      </w:r>
      <w:hyperlink r:id="rId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A06.07.008</w:t>
        </w:r>
      </w:hyperlink>
      <w:r>
        <w:t xml:space="preserve">, Рентгенография нижней </w:t>
      </w:r>
      <w:r>
        <w:t xml:space="preserve">челюсти в боковой проекции </w:t>
      </w:r>
      <w:hyperlink r:id="rId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A06.07.009</w:t>
        </w:r>
      </w:hyperlink>
      <w:r>
        <w:t>) для подтверждения правильного положения корня зуба в альвеоле или сопоставления фрагментов при переломе корня.</w:t>
      </w:r>
    </w:p>
    <w:p w:rsidR="00424B55" w:rsidRDefault="00424B55">
      <w:pPr>
        <w:pStyle w:val="ConsPlusNormal0"/>
        <w:jc w:val="both"/>
      </w:pPr>
    </w:p>
    <w:p w:rsidR="00424B55" w:rsidRDefault="00025223">
      <w:pPr>
        <w:pStyle w:val="ConsPlusTitle0"/>
        <w:ind w:firstLine="540"/>
        <w:jc w:val="both"/>
        <w:outlineLvl w:val="3"/>
      </w:pPr>
      <w:r>
        <w:t>3.2.2 Реплантация</w:t>
      </w:r>
    </w:p>
    <w:p w:rsidR="00424B55" w:rsidRDefault="00025223">
      <w:pPr>
        <w:pStyle w:val="ConsPlusNormal0"/>
        <w:spacing w:before="240"/>
        <w:ind w:firstLine="540"/>
        <w:jc w:val="both"/>
      </w:pPr>
      <w:r>
        <w:t>- Рекоменду</w:t>
      </w:r>
      <w:r>
        <w:t xml:space="preserve">ется проводить реплантацию зуба пациентам с острой травмой зубов для восстановления анатомо-физиологической целостности зубного ряда в случае авульсии (полного вывиха) зуба путем шинирования зубов (Временное шинирование при заболеваниях пародонта </w:t>
      </w:r>
      <w:hyperlink r:id="rId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A16.07.019</w:t>
        </w:r>
      </w:hyperlink>
      <w:r>
        <w:t>) [</w:t>
      </w:r>
      <w:hyperlink w:anchor="P535" w:tooltip="4. Хирургическая стоматология: учебник/В.В. Афанасьев [и др.]; под общ. ред. В.В. Афанасьева. - 3-е изд., перераб. - М.: ГЭОТАР-Медиа, 2019.:">
        <w:r>
          <w:rPr>
            <w:color w:val="0000FF"/>
          </w:rPr>
          <w:t>4</w:t>
        </w:r>
      </w:hyperlink>
      <w:r>
        <w:t>,</w:t>
      </w:r>
      <w:r>
        <w:t xml:space="preserve"> </w:t>
      </w:r>
      <w:hyperlink w:anchor="P536" w:tooltip="5. Робустова Т.Г. Хирургическая стоматология. - 2010.">
        <w:r>
          <w:rPr>
            <w:color w:val="0000FF"/>
          </w:rPr>
          <w:t>5</w:t>
        </w:r>
      </w:hyperlink>
      <w:r>
        <w:t>].</w:t>
      </w:r>
    </w:p>
    <w:p w:rsidR="00424B55" w:rsidRDefault="00025223">
      <w:pPr>
        <w:pStyle w:val="ConsPlusNormal0"/>
        <w:spacing w:before="240"/>
        <w:ind w:firstLine="540"/>
        <w:jc w:val="both"/>
      </w:pPr>
      <w:r>
        <w:t xml:space="preserve">Уровень убедительности рекомендаций - </w:t>
      </w:r>
      <w:hyperlink w:anchor="P637" w:tooltip="C">
        <w:r>
          <w:rPr>
            <w:color w:val="0000FF"/>
          </w:rPr>
          <w:t>C</w:t>
        </w:r>
      </w:hyperlink>
      <w:r>
        <w:t xml:space="preserve"> (уровень достоверности доказательств - 5)</w:t>
      </w:r>
    </w:p>
    <w:p w:rsidR="00424B55" w:rsidRDefault="00025223">
      <w:pPr>
        <w:pStyle w:val="ConsPlusNormal0"/>
        <w:spacing w:before="240"/>
        <w:ind w:firstLine="540"/>
        <w:jc w:val="both"/>
      </w:pPr>
      <w:r>
        <w:t>Комментарии.</w:t>
      </w:r>
    </w:p>
    <w:p w:rsidR="00424B55" w:rsidRDefault="00025223">
      <w:pPr>
        <w:pStyle w:val="ConsPlusNormal0"/>
        <w:spacing w:before="240"/>
        <w:ind w:firstLine="540"/>
        <w:jc w:val="both"/>
      </w:pPr>
      <w:r>
        <w:t>Алгоритм проведения метода зависит о</w:t>
      </w:r>
      <w:r>
        <w:t>т сроков обращения пациента после произошедшей травмы, способа доставки зуба.</w:t>
      </w:r>
    </w:p>
    <w:p w:rsidR="00424B55" w:rsidRDefault="00025223">
      <w:pPr>
        <w:pStyle w:val="ConsPlusNormal0"/>
        <w:spacing w:before="240"/>
        <w:ind w:firstLine="540"/>
        <w:jc w:val="both"/>
      </w:pPr>
      <w:r>
        <w:t>Общие рекомендации включают:</w:t>
      </w:r>
    </w:p>
    <w:p w:rsidR="00424B55" w:rsidRDefault="00025223">
      <w:pPr>
        <w:pStyle w:val="ConsPlusNormal0"/>
        <w:spacing w:before="240"/>
        <w:ind w:firstLine="540"/>
        <w:jc w:val="both"/>
      </w:pPr>
      <w:r>
        <w:t>1. максимально свести время пребывания зуба вне жидкости (не высушивать);</w:t>
      </w:r>
    </w:p>
    <w:p w:rsidR="00424B55" w:rsidRDefault="00025223">
      <w:pPr>
        <w:pStyle w:val="ConsPlusNormal0"/>
        <w:spacing w:before="240"/>
        <w:ind w:firstLine="540"/>
        <w:jc w:val="both"/>
      </w:pPr>
      <w:r>
        <w:t>2. промыть зуб изотоническим раствором;</w:t>
      </w:r>
    </w:p>
    <w:p w:rsidR="00424B55" w:rsidRDefault="00025223">
      <w:pPr>
        <w:pStyle w:val="ConsPlusNormal0"/>
        <w:spacing w:before="240"/>
        <w:ind w:firstLine="540"/>
        <w:jc w:val="both"/>
      </w:pPr>
      <w:r>
        <w:t>3. осмотреть лунку и при необходимо</w:t>
      </w:r>
      <w:r>
        <w:t>сти произвести ревизию, промыть, провести репозицию стенки альвеолы;</w:t>
      </w:r>
    </w:p>
    <w:p w:rsidR="00424B55" w:rsidRDefault="00025223">
      <w:pPr>
        <w:pStyle w:val="ConsPlusNormal0"/>
        <w:spacing w:before="240"/>
        <w:ind w:firstLine="540"/>
        <w:jc w:val="both"/>
      </w:pPr>
      <w:r>
        <w:t>4. произвести реплантацию зуба без выраженного давления (при невозможности полного помещения корня зуба в лунку формируют временные окклюзионные накладки из стеклоиономерного цемента на н</w:t>
      </w:r>
      <w:r>
        <w:t>ижних молярах (до 1 мес.) для выведения реплатированного зуба из травматического смыкания);</w:t>
      </w:r>
    </w:p>
    <w:p w:rsidR="00424B55" w:rsidRDefault="00025223">
      <w:pPr>
        <w:pStyle w:val="ConsPlusNormal0"/>
        <w:spacing w:before="240"/>
        <w:ind w:firstLine="540"/>
        <w:jc w:val="both"/>
      </w:pPr>
      <w:r>
        <w:t>5. при наличии разрывов десны осуществить ушивание;</w:t>
      </w:r>
    </w:p>
    <w:p w:rsidR="00424B55" w:rsidRDefault="00025223">
      <w:pPr>
        <w:pStyle w:val="ConsPlusNormal0"/>
        <w:spacing w:before="240"/>
        <w:ind w:firstLine="540"/>
        <w:jc w:val="both"/>
      </w:pPr>
      <w:r>
        <w:t>6. провести шинирование (на вестибулярной поверхности, с открытым десневым краем для гигиены);</w:t>
      </w:r>
    </w:p>
    <w:p w:rsidR="00424B55" w:rsidRDefault="00025223">
      <w:pPr>
        <w:pStyle w:val="ConsPlusNormal0"/>
        <w:spacing w:before="240"/>
        <w:ind w:firstLine="540"/>
        <w:jc w:val="both"/>
      </w:pPr>
      <w:r>
        <w:t>7. проверить оккл</w:t>
      </w:r>
      <w:r>
        <w:t>юзионное соотношение;</w:t>
      </w:r>
    </w:p>
    <w:p w:rsidR="00424B55" w:rsidRDefault="00025223">
      <w:pPr>
        <w:pStyle w:val="ConsPlusNormal0"/>
        <w:spacing w:before="240"/>
        <w:ind w:firstLine="540"/>
        <w:jc w:val="both"/>
      </w:pPr>
      <w:r>
        <w:t>8. рентгенологическое исследование для того, чтобы убедится в правильности положения зуба относительно лунки.</w:t>
      </w:r>
    </w:p>
    <w:p w:rsidR="00424B55" w:rsidRDefault="00025223">
      <w:pPr>
        <w:pStyle w:val="ConsPlusNormal0"/>
        <w:spacing w:before="240"/>
        <w:ind w:firstLine="540"/>
        <w:jc w:val="both"/>
      </w:pPr>
      <w:r>
        <w:t xml:space="preserve">При позднем обращении и нарушении способа доставки зуба возможна отсроченная реплантация для сохранения формы альвеолярного отростка. Наиболее благоприятный прогноз - реплантация зуба в первые 30 мин. после травмы (возможна самостоятельная реплантацию), а </w:t>
      </w:r>
      <w:r>
        <w:t>также сохранение поверхности корня влажной (подходит слюна, пастеризованное молоко или изотонический NaCl).</w:t>
      </w:r>
    </w:p>
    <w:p w:rsidR="00424B55" w:rsidRDefault="00424B55">
      <w:pPr>
        <w:pStyle w:val="ConsPlusNormal0"/>
        <w:jc w:val="both"/>
      </w:pPr>
    </w:p>
    <w:p w:rsidR="00424B55" w:rsidRDefault="00025223">
      <w:pPr>
        <w:pStyle w:val="ConsPlusTitle0"/>
        <w:ind w:firstLine="540"/>
        <w:jc w:val="both"/>
        <w:outlineLvl w:val="3"/>
      </w:pPr>
      <w:r>
        <w:t>3.2.3 Удаление зуба</w:t>
      </w:r>
    </w:p>
    <w:p w:rsidR="00424B55" w:rsidRDefault="00025223">
      <w:pPr>
        <w:pStyle w:val="ConsPlusNormal0"/>
        <w:spacing w:before="240"/>
        <w:ind w:firstLine="540"/>
        <w:jc w:val="both"/>
      </w:pPr>
      <w:r>
        <w:t xml:space="preserve">- Рекомендуется проводить пациентам с острой травмой зубов удаление зуба (Удаление зуба </w:t>
      </w:r>
      <w:hyperlink r:id="rId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A16.07.001</w:t>
        </w:r>
      </w:hyperlink>
      <w:r>
        <w:t xml:space="preserve">, Удаление постоянного зуба </w:t>
      </w:r>
      <w:hyperlink r:id="rId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A16.07.002</w:t>
        </w:r>
      </w:hyperlink>
      <w:r>
        <w:t>) в целях устранения источника боли, инфекции, нарушения окклюзии в следующих случаях:</w:t>
      </w:r>
    </w:p>
    <w:p w:rsidR="00424B55" w:rsidRDefault="00025223">
      <w:pPr>
        <w:pStyle w:val="ConsPlusNormal0"/>
        <w:spacing w:before="240"/>
        <w:ind w:firstLine="540"/>
        <w:jc w:val="both"/>
      </w:pPr>
      <w:r>
        <w:t>1. при внедренном вывихе зуба;</w:t>
      </w:r>
    </w:p>
    <w:p w:rsidR="00424B55" w:rsidRDefault="00025223">
      <w:pPr>
        <w:pStyle w:val="ConsPlusNormal0"/>
        <w:spacing w:before="240"/>
        <w:ind w:firstLine="540"/>
        <w:jc w:val="both"/>
      </w:pPr>
      <w:r>
        <w:t>2. при переломе коронки и корня зуба (коронково-корнев</w:t>
      </w:r>
      <w:r>
        <w:t>ой перелом) зуба;</w:t>
      </w:r>
    </w:p>
    <w:p w:rsidR="00424B55" w:rsidRDefault="00025223">
      <w:pPr>
        <w:pStyle w:val="ConsPlusNormal0"/>
        <w:spacing w:before="240"/>
        <w:ind w:firstLine="540"/>
        <w:jc w:val="both"/>
      </w:pPr>
      <w:r>
        <w:t>3. значительная подвижность, травматизация слизистой оболочки полости рта или нарушение окклюзии [</w:t>
      </w:r>
      <w:hyperlink w:anchor="P535" w:tooltip="4. Хирургическая стоматология: учебник/В.В. Афанасьев [и др.]; под общ. ред. В.В. Афанасьева. - 3-е изд., перераб. - М.: ГЭОТАР-Медиа, 2019.:">
        <w:r>
          <w:rPr>
            <w:color w:val="0000FF"/>
          </w:rPr>
          <w:t>4</w:t>
        </w:r>
      </w:hyperlink>
      <w:r>
        <w:t xml:space="preserve">, </w:t>
      </w:r>
      <w:hyperlink w:anchor="P536" w:tooltip="5. Робустова Т.Г. Хирургическая стоматология. - 2010.">
        <w:r>
          <w:rPr>
            <w:color w:val="0000FF"/>
          </w:rPr>
          <w:t>5</w:t>
        </w:r>
      </w:hyperlink>
      <w:r>
        <w:t>].</w:t>
      </w:r>
    </w:p>
    <w:p w:rsidR="00424B55" w:rsidRDefault="00025223">
      <w:pPr>
        <w:pStyle w:val="ConsPlusNormal0"/>
        <w:spacing w:before="240"/>
        <w:ind w:firstLine="540"/>
        <w:jc w:val="both"/>
      </w:pPr>
      <w:r>
        <w:t xml:space="preserve">Уровень убедительности рекомендаций - </w:t>
      </w:r>
      <w:hyperlink w:anchor="P637" w:tooltip="C">
        <w:r>
          <w:rPr>
            <w:color w:val="0000FF"/>
          </w:rPr>
          <w:t>C</w:t>
        </w:r>
      </w:hyperlink>
      <w:r>
        <w:t xml:space="preserve"> (уровень достоверности доказательств - 5)</w:t>
      </w:r>
    </w:p>
    <w:p w:rsidR="00424B55" w:rsidRDefault="00424B55">
      <w:pPr>
        <w:pStyle w:val="ConsPlusNormal0"/>
        <w:jc w:val="both"/>
      </w:pPr>
    </w:p>
    <w:p w:rsidR="00424B55" w:rsidRDefault="00025223">
      <w:pPr>
        <w:pStyle w:val="ConsPlusTitle0"/>
        <w:ind w:firstLine="540"/>
        <w:jc w:val="both"/>
        <w:outlineLvl w:val="3"/>
      </w:pPr>
      <w:r>
        <w:t>3.2.4 Периос</w:t>
      </w:r>
      <w:r>
        <w:t>тотомия</w:t>
      </w:r>
    </w:p>
    <w:p w:rsidR="00424B55" w:rsidRDefault="00025223">
      <w:pPr>
        <w:pStyle w:val="ConsPlusNormal0"/>
        <w:spacing w:before="240"/>
        <w:ind w:firstLine="540"/>
        <w:jc w:val="both"/>
      </w:pPr>
      <w:r>
        <w:t xml:space="preserve">- Рекомендуется в случае усиления болевых ощущений и дальнейшего распространения воспаления после консервативного терапевтического лечения проводить периостотомию (вскрытие подслизистого и поднадкостничного очага воспаления в полости рта </w:t>
      </w:r>
      <w:hyperlink r:id="rId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A16.07.011</w:t>
        </w:r>
      </w:hyperlink>
      <w:r>
        <w:t>) с целью ликвидации нарастающих воспалительных явлений для предотвращения возможного распространения в виде абсцедирования или образования флегмоны. Перевязку после хирургического</w:t>
      </w:r>
      <w:r>
        <w:t xml:space="preserve"> вмешательства необходимо назначить на 2-й день после операции </w:t>
      </w:r>
      <w:hyperlink w:anchor="P544" w:tooltip="13. Хирургия полости рта: учебник/Э.А. Базикян [и др.] - М.: ГЭОТАР-Медиа, 2019. - 640 с.">
        <w:r>
          <w:rPr>
            <w:color w:val="0000FF"/>
          </w:rPr>
          <w:t>[13]</w:t>
        </w:r>
      </w:hyperlink>
      <w:r>
        <w:t>.</w:t>
      </w:r>
    </w:p>
    <w:p w:rsidR="00424B55" w:rsidRDefault="00025223">
      <w:pPr>
        <w:pStyle w:val="ConsPlusNormal0"/>
        <w:spacing w:before="240"/>
        <w:ind w:firstLine="540"/>
        <w:jc w:val="both"/>
      </w:pPr>
      <w:r>
        <w:t xml:space="preserve">Уровень убедительности рекомендаций - </w:t>
      </w:r>
      <w:hyperlink w:anchor="P635" w:tooltip="B">
        <w:r>
          <w:rPr>
            <w:color w:val="0000FF"/>
          </w:rPr>
          <w:t>B</w:t>
        </w:r>
      </w:hyperlink>
      <w:r>
        <w:t xml:space="preserve"> (уровень достоверности доказательств - 2)</w:t>
      </w:r>
    </w:p>
    <w:p w:rsidR="00424B55" w:rsidRDefault="00025223">
      <w:pPr>
        <w:pStyle w:val="ConsPlusNormal0"/>
        <w:spacing w:before="240"/>
        <w:ind w:firstLine="540"/>
        <w:jc w:val="both"/>
      </w:pPr>
      <w:r>
        <w:t>Комментарии.</w:t>
      </w:r>
    </w:p>
    <w:p w:rsidR="00424B55" w:rsidRDefault="00025223">
      <w:pPr>
        <w:pStyle w:val="ConsPlusNormal0"/>
        <w:spacing w:before="240"/>
        <w:ind w:firstLine="540"/>
        <w:jc w:val="both"/>
      </w:pPr>
      <w:r>
        <w:t>В случае присоединения вторичной инфекции и распространения воспалительного процесса при нагноении гематомы, усиления болевых ощущений проводят хирургическое вмешательство (периостотомию и, во</w:t>
      </w:r>
      <w:r>
        <w:t>зможно, удаление травмированного зуба). Рану дренируют.</w:t>
      </w:r>
    </w:p>
    <w:p w:rsidR="00424B55" w:rsidRDefault="00025223">
      <w:pPr>
        <w:pStyle w:val="ConsPlusNormal0"/>
        <w:spacing w:before="240"/>
        <w:ind w:firstLine="540"/>
        <w:jc w:val="both"/>
      </w:pPr>
      <w:r>
        <w:t>Назначить повторное посещение на следующий день, оценить характер послеоперационной раны. При уменьшении болевого симптома, отсутствии гнойного отделяемого из раны дренаж удалить, рану промыть антисеп</w:t>
      </w:r>
      <w:r>
        <w:t>тиками и дезинфицирующими средствами [</w:t>
      </w:r>
      <w:hyperlink w:anchor="P541" w:tooltip="10. Антибиотики и химиотерапевтические препараты: учебник/А.Н. Сизенцов, И.А. Мисетов, И.Ф. Каримов; Оренбургский гос. ун-т - Оренбург: ОГУ, 2012.">
        <w:r>
          <w:rPr>
            <w:color w:val="0000FF"/>
          </w:rPr>
          <w:t>10</w:t>
        </w:r>
      </w:hyperlink>
      <w:r>
        <w:t xml:space="preserve">, </w:t>
      </w:r>
      <w:hyperlink w:anchor="P546" w:tooltip="15. Руководство для врачей. Р.В. Ушаков, В.Н. Царев, С.В. Яковлев. Антимикробная химиотерапия. В стоматологии и челюстно-лицевой хирургии - Москва: ГЭОТАР-Медиа, 2022 - (Руководство для врачей) - 416 с.">
        <w:r>
          <w:rPr>
            <w:color w:val="0000FF"/>
          </w:rPr>
          <w:t>15</w:t>
        </w:r>
      </w:hyperlink>
      <w:r>
        <w:t xml:space="preserve">, </w:t>
      </w:r>
      <w:hyperlink w:anchor="P547" w:tooltip="16. Янушевич О.О., Кузьмина Э.М., Кузьмина И.Н., Лапатина А.В. Изменение основных показателей стоматологической заболеваемости взрослого населения РФ с 1998 по 2018 г. г.//Медицина и образование. - 2024. - N 1. - С. 17 - 23">
        <w:r>
          <w:rPr>
            <w:color w:val="0000FF"/>
          </w:rPr>
          <w:t>16</w:t>
        </w:r>
      </w:hyperlink>
      <w:r>
        <w:t>].</w:t>
      </w:r>
    </w:p>
    <w:p w:rsidR="00424B55" w:rsidRDefault="00424B55">
      <w:pPr>
        <w:pStyle w:val="ConsPlusNormal0"/>
        <w:jc w:val="both"/>
      </w:pPr>
    </w:p>
    <w:p w:rsidR="00424B55" w:rsidRDefault="00025223">
      <w:pPr>
        <w:pStyle w:val="ConsPlusTitle0"/>
        <w:ind w:firstLine="540"/>
        <w:jc w:val="both"/>
        <w:outlineLvl w:val="2"/>
      </w:pPr>
      <w:r>
        <w:t>3.3 Иное лечение</w:t>
      </w:r>
    </w:p>
    <w:p w:rsidR="00424B55" w:rsidRDefault="00025223">
      <w:pPr>
        <w:pStyle w:val="ConsPlusNormal0"/>
        <w:spacing w:before="240"/>
        <w:ind w:firstLine="540"/>
        <w:jc w:val="both"/>
      </w:pPr>
      <w:r>
        <w:t>При травме зубов для более бы</w:t>
      </w:r>
      <w:r>
        <w:t xml:space="preserve">строго прекращения воспалительных явлений следует на 2 - 3 день после оказания помощи назначение физических методов лечения: воздействие электрическим полем ультравысокой частоты </w:t>
      </w:r>
      <w:hyperlink r:id="rId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w:t>
        </w:r>
        <w:r>
          <w:rPr>
            <w:color w:val="0000FF"/>
          </w:rPr>
          <w:t>17.30.017</w:t>
        </w:r>
      </w:hyperlink>
      <w:r>
        <w:t xml:space="preserve"> (ЭП УВЧ), воздействие сверхвысокочастотным электромагнитным полем </w:t>
      </w:r>
      <w:hyperlink r:id="rId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A17.30.020</w:t>
        </w:r>
      </w:hyperlink>
      <w:r>
        <w:t xml:space="preserve">, флюктуоризация </w:t>
      </w:r>
      <w:hyperlink r:id="rId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w:t>
        </w:r>
        <w:r>
          <w:rPr>
            <w:color w:val="0000FF"/>
          </w:rPr>
          <w:t>17.30.033</w:t>
        </w:r>
      </w:hyperlink>
      <w:r>
        <w:t xml:space="preserve">, лазерная физиотерапия челюстно-лицевой области </w:t>
      </w:r>
      <w:hyperlink r:id="rId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A22.07.003</w:t>
        </w:r>
      </w:hyperlink>
      <w:r>
        <w:t xml:space="preserve">, воздействие лазерным низкоинтенсивным излучением на область десен </w:t>
      </w:r>
      <w:hyperlink r:id="rId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A22.07.008</w:t>
        </w:r>
      </w:hyperlink>
      <w:r>
        <w:t xml:space="preserve">, магнитотерапия при патологии полости рта и зубов </w:t>
      </w:r>
      <w:hyperlink r:id="rId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A17.07.005</w:t>
        </w:r>
      </w:hyperlink>
      <w:r>
        <w:t xml:space="preserve"> [</w:t>
      </w:r>
      <w:hyperlink w:anchor="P535" w:tooltip="4. Хирургическая стоматология: учебник/В.В. Афанасьев [и др.]; под общ. ред. В.В. Афанасьева. - 3-е изд., перераб. - М.: ГЭОТАР-Медиа, 2019.:">
        <w:r>
          <w:rPr>
            <w:color w:val="0000FF"/>
          </w:rPr>
          <w:t>4</w:t>
        </w:r>
      </w:hyperlink>
      <w:r>
        <w:t xml:space="preserve">, </w:t>
      </w:r>
      <w:hyperlink w:anchor="P536" w:tooltip="5. Робустова Т.Г. Хирургическая стоматология. - 2010.">
        <w:r>
          <w:rPr>
            <w:color w:val="0000FF"/>
          </w:rPr>
          <w:t>5</w:t>
        </w:r>
      </w:hyperlink>
      <w:r>
        <w:t xml:space="preserve">, </w:t>
      </w:r>
      <w:hyperlink w:anchor="P563" w:tooltip="32. Лукиных Л.М., Успенская О.А. Физиотерапия в практике терапевтической стоматологии. - 2005.">
        <w:r>
          <w:rPr>
            <w:color w:val="0000FF"/>
          </w:rPr>
          <w:t>32</w:t>
        </w:r>
      </w:hyperlink>
      <w:r>
        <w:t>].</w:t>
      </w:r>
    </w:p>
    <w:p w:rsidR="00424B55" w:rsidRDefault="00424B55">
      <w:pPr>
        <w:pStyle w:val="ConsPlusNormal0"/>
        <w:jc w:val="both"/>
      </w:pPr>
    </w:p>
    <w:p w:rsidR="00424B55" w:rsidRDefault="00025223">
      <w:pPr>
        <w:pStyle w:val="ConsPlusTitle0"/>
        <w:ind w:firstLine="540"/>
        <w:jc w:val="both"/>
        <w:outlineLvl w:val="3"/>
      </w:pPr>
      <w:r>
        <w:t>3.3.1 Физиотерапевтическое лечение</w:t>
      </w:r>
    </w:p>
    <w:p w:rsidR="00424B55" w:rsidRDefault="00025223">
      <w:pPr>
        <w:pStyle w:val="ConsPlusNormal0"/>
        <w:spacing w:before="240"/>
        <w:ind w:firstLine="540"/>
        <w:jc w:val="both"/>
      </w:pPr>
      <w:r>
        <w:t>- С целью повышения эффективности лечения острой травмы зубов, в том числе перелома корня рекомендуется пациент</w:t>
      </w:r>
      <w:r>
        <w:t>ам с острой травмой зубов использование лазерной физиотерапии (</w:t>
      </w:r>
      <w:hyperlink r:id="rId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A22.07.003</w:t>
        </w:r>
      </w:hyperlink>
      <w:r>
        <w:t>) [</w:t>
      </w:r>
      <w:hyperlink w:anchor="P549" w:tooltip="18. DiAngelis AJ, Andreasen JO, Ebeleseder KA, Kenny DJ, Trope M, Sigurdsson A, Andersson L, Bourguignon C, Flores MT, Hicks ML, Lenzi AR, Malmgren B, Moule AJ, Pohl Y, Tsukiboshi M. Guidelines for the Management of Traumatic Dental Injuries: 1. Fractures and ">
        <w:r>
          <w:rPr>
            <w:color w:val="0000FF"/>
          </w:rPr>
          <w:t>18</w:t>
        </w:r>
      </w:hyperlink>
      <w:r>
        <w:t xml:space="preserve">, </w:t>
      </w:r>
      <w:hyperlink w:anchor="P563" w:tooltip="32. Лукиных Л.М., Успенская О.А. Физиотерапия в практике терапевтической стоматологии. - 2005.">
        <w:r>
          <w:rPr>
            <w:color w:val="0000FF"/>
          </w:rPr>
          <w:t>32</w:t>
        </w:r>
      </w:hyperlink>
      <w:r>
        <w:t>].</w:t>
      </w:r>
    </w:p>
    <w:p w:rsidR="00424B55" w:rsidRDefault="00025223">
      <w:pPr>
        <w:pStyle w:val="ConsPlusNormal0"/>
        <w:spacing w:before="240"/>
        <w:ind w:firstLine="540"/>
        <w:jc w:val="both"/>
      </w:pPr>
      <w:r>
        <w:t xml:space="preserve">Уровень убедительности рекомендаций - </w:t>
      </w:r>
      <w:hyperlink w:anchor="P637" w:tooltip="C">
        <w:r>
          <w:rPr>
            <w:color w:val="0000FF"/>
          </w:rPr>
          <w:t>C</w:t>
        </w:r>
      </w:hyperlink>
      <w:r>
        <w:t xml:space="preserve"> (уровень достоверности доказательств - 5)</w:t>
      </w:r>
    </w:p>
    <w:p w:rsidR="00424B55" w:rsidRDefault="00025223">
      <w:pPr>
        <w:pStyle w:val="ConsPlusNormal0"/>
        <w:spacing w:before="240"/>
        <w:ind w:firstLine="540"/>
        <w:jc w:val="both"/>
      </w:pPr>
      <w:r>
        <w:t>- Физиотерапевтическое лечение рекомендуется пациентам с острой травмой</w:t>
      </w:r>
      <w:r>
        <w:t xml:space="preserve"> после установления диагноза и местной обработки полости рта в зоне травмы с целью улучшения местного кровоснабжения и профилактики воспалительных явлений </w:t>
      </w:r>
      <w:hyperlink w:anchor="P549" w:tooltip="18. DiAngelis AJ, Andreasen JO, Ebeleseder KA, Kenny DJ, Trope M, Sigurdsson A, Andersson L, Bourguignon C, Flores MT, Hicks ML, Lenzi AR, Malmgren B, Moule AJ, Pohl Y, Tsukiboshi M. Guidelines for the Management of Traumatic Dental Injuries: 1. Fractures and ">
        <w:r>
          <w:rPr>
            <w:color w:val="0000FF"/>
          </w:rPr>
          <w:t>[18]</w:t>
        </w:r>
      </w:hyperlink>
      <w:r>
        <w:t>.</w:t>
      </w:r>
    </w:p>
    <w:p w:rsidR="00424B55" w:rsidRDefault="00025223">
      <w:pPr>
        <w:pStyle w:val="ConsPlusNormal0"/>
        <w:spacing w:before="240"/>
        <w:ind w:firstLine="540"/>
        <w:jc w:val="both"/>
      </w:pPr>
      <w:r>
        <w:t xml:space="preserve">Уровень убедительности рекомендаций - </w:t>
      </w:r>
      <w:hyperlink w:anchor="P637" w:tooltip="C">
        <w:r>
          <w:rPr>
            <w:color w:val="0000FF"/>
          </w:rPr>
          <w:t>C</w:t>
        </w:r>
      </w:hyperlink>
      <w:r>
        <w:t xml:space="preserve"> (уровень достоверности доказательств - 5)</w:t>
      </w:r>
    </w:p>
    <w:p w:rsidR="00424B55" w:rsidRDefault="00025223">
      <w:pPr>
        <w:pStyle w:val="ConsPlusNormal0"/>
        <w:spacing w:before="240"/>
        <w:ind w:firstLine="540"/>
        <w:jc w:val="both"/>
      </w:pPr>
      <w:r>
        <w:t>Комментарии: сочетанное воздействие низкоинтенсивного лазерного излучения и постоянного магнитного поля, оказывает противовоспалительный, противоотечный и аналгезирующий эффект, способствует улучшению микроциркуляции и стимуляции репаративных процессов в о</w:t>
      </w:r>
      <w:r>
        <w:t>бласти повреждения.</w:t>
      </w:r>
    </w:p>
    <w:p w:rsidR="00424B55" w:rsidRDefault="00025223">
      <w:pPr>
        <w:pStyle w:val="ConsPlusNormal0"/>
        <w:spacing w:before="240"/>
        <w:ind w:firstLine="540"/>
        <w:jc w:val="both"/>
      </w:pPr>
      <w:r>
        <w:t>Противопоказаниями являются:</w:t>
      </w:r>
    </w:p>
    <w:p w:rsidR="00424B55" w:rsidRDefault="00025223">
      <w:pPr>
        <w:pStyle w:val="ConsPlusNormal0"/>
        <w:spacing w:before="240"/>
        <w:ind w:firstLine="540"/>
        <w:jc w:val="both"/>
      </w:pPr>
      <w:r>
        <w:t>наличие признаков сотрясения головного мозга,</w:t>
      </w:r>
    </w:p>
    <w:p w:rsidR="00424B55" w:rsidRDefault="00025223">
      <w:pPr>
        <w:pStyle w:val="ConsPlusNormal0"/>
        <w:spacing w:before="240"/>
        <w:ind w:firstLine="540"/>
        <w:jc w:val="both"/>
      </w:pPr>
      <w:r>
        <w:t>наличие кардиостимулятора.</w:t>
      </w:r>
    </w:p>
    <w:p w:rsidR="00424B55" w:rsidRDefault="00424B55">
      <w:pPr>
        <w:pStyle w:val="ConsPlusNormal0"/>
        <w:jc w:val="both"/>
      </w:pPr>
    </w:p>
    <w:p w:rsidR="00424B55" w:rsidRDefault="00025223">
      <w:pPr>
        <w:pStyle w:val="ConsPlusTitle0"/>
        <w:ind w:firstLine="540"/>
        <w:jc w:val="both"/>
        <w:outlineLvl w:val="1"/>
      </w:pPr>
      <w:r>
        <w:t xml:space="preserve">4. Медицинская реабилитация и санаторно-курортное лечение, медицинские показания и противопоказания к применению методов медицинской </w:t>
      </w:r>
      <w:r>
        <w:t>реабилитации, в том числе основанных на использовании природных лечебных факторов</w:t>
      </w:r>
    </w:p>
    <w:p w:rsidR="00424B55" w:rsidRDefault="00424B55">
      <w:pPr>
        <w:pStyle w:val="ConsPlusNormal0"/>
        <w:jc w:val="both"/>
      </w:pPr>
    </w:p>
    <w:p w:rsidR="00424B55" w:rsidRDefault="00025223">
      <w:pPr>
        <w:pStyle w:val="ConsPlusNormal0"/>
        <w:ind w:firstLine="540"/>
        <w:jc w:val="both"/>
      </w:pPr>
      <w:r>
        <w:t>- Рекомендуется пациентам при травме зубов после проведения хирургического вмешательства в целях снижения количества послеоперационных инфекционных осложнений, ускорения рег</w:t>
      </w:r>
      <w:r>
        <w:t>енерации тканей назначать послеоперационный уход, включающий назначение: антибактериальные препараты системного действия J01: пенициллины широкого спектра действия J01CA, цефалоспорины второго-третьего поколения, макролиды J01FA, линкозамиды J01FF, нестеро</w:t>
      </w:r>
      <w:r>
        <w:t xml:space="preserve">идные противовоспалительных препараты S01BC; антигистаминные средства системного действия R06A, препараты кальция A12A, витамины A11, антисептические ротовые ванночки </w:t>
      </w:r>
      <w:hyperlink w:anchor="P564" w:tooltip="33. Ломакин М.В., Солощанский И.И., Дружинин А.Е. Антибиотикопрофилактика при хирургических стоматологических вмешательствах. Российская стоматология. 2012; 5(4): 25 - 28.">
        <w:r>
          <w:rPr>
            <w:color w:val="0000FF"/>
          </w:rPr>
          <w:t>[33]</w:t>
        </w:r>
      </w:hyperlink>
      <w:r>
        <w:t>.</w:t>
      </w:r>
    </w:p>
    <w:p w:rsidR="00424B55" w:rsidRDefault="00025223">
      <w:pPr>
        <w:pStyle w:val="ConsPlusNormal0"/>
        <w:spacing w:before="240"/>
        <w:ind w:firstLine="540"/>
        <w:jc w:val="both"/>
      </w:pPr>
      <w:r>
        <w:t xml:space="preserve">Уровень убедительности рекомендаций - </w:t>
      </w:r>
      <w:hyperlink w:anchor="P637" w:tooltip="C">
        <w:r>
          <w:rPr>
            <w:color w:val="0000FF"/>
          </w:rPr>
          <w:t>C</w:t>
        </w:r>
      </w:hyperlink>
      <w:r>
        <w:t xml:space="preserve"> (уровень достоверности доказательств - 5)</w:t>
      </w:r>
    </w:p>
    <w:p w:rsidR="00424B55" w:rsidRDefault="00025223">
      <w:pPr>
        <w:pStyle w:val="ConsPlusNormal0"/>
        <w:spacing w:before="240"/>
        <w:ind w:firstLine="540"/>
        <w:jc w:val="both"/>
      </w:pPr>
      <w:r>
        <w:t>- Рекомендуется пац</w:t>
      </w:r>
      <w:r>
        <w:t>иентам с травмой зубов вне зависимости от вида травматического повреждения проводить комплекс диагностических мероприятий, включающий основные и дополнительные методы исследования, с целью проведения дифференциальной диагностики и установления окончательно</w:t>
      </w:r>
      <w:r>
        <w:t xml:space="preserve">го диагноза. Обязательным является проведение рентгенологического контроля и исследование электровозбудимости пульпы зубов (электроодонтометрия зуба </w:t>
      </w:r>
      <w:hyperlink r:id="rId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A05.07.001</w:t>
        </w:r>
      </w:hyperlink>
      <w:r>
        <w:t>) [</w:t>
      </w:r>
      <w:hyperlink w:anchor="P537" w:tooltip="6. Андреасен Й.О., Баклэнд Л.К., Флорес М.Т., Андреасен Ф.М., Андерссон Л. Травма зубов (практическое руководство) третье издание Изд-во ООО &quot;Таркомм&quot; Москва 2017. - 100 с.">
        <w:r>
          <w:rPr>
            <w:color w:val="0000FF"/>
          </w:rPr>
          <w:t>6</w:t>
        </w:r>
      </w:hyperlink>
      <w:r>
        <w:t xml:space="preserve">, </w:t>
      </w:r>
      <w:hyperlink w:anchor="P538" w:tooltip="7. Кулаков А.А., Робустова Т.Г., Неробеев А.И. Хирургическая стоматология и челюстно-лицевая хирургия: национальное руководство. - 2010.">
        <w:r>
          <w:rPr>
            <w:color w:val="0000FF"/>
          </w:rPr>
          <w:t>7</w:t>
        </w:r>
      </w:hyperlink>
      <w:r>
        <w:t xml:space="preserve">, </w:t>
      </w:r>
      <w:hyperlink w:anchor="P564" w:tooltip="33. Ломакин М.В., Солощанский И.И., Дружинин А.Е. Антибиотикопрофилактика при хирургических стоматологических вмешательствах. Российская стоматология. 2012; 5(4): 25 - 28.">
        <w:r>
          <w:rPr>
            <w:color w:val="0000FF"/>
          </w:rPr>
          <w:t>33</w:t>
        </w:r>
      </w:hyperlink>
      <w:r>
        <w:t>].</w:t>
      </w:r>
    </w:p>
    <w:p w:rsidR="00424B55" w:rsidRDefault="00025223">
      <w:pPr>
        <w:pStyle w:val="ConsPlusNormal0"/>
        <w:spacing w:before="240"/>
        <w:ind w:firstLine="540"/>
        <w:jc w:val="both"/>
      </w:pPr>
      <w:r>
        <w:t xml:space="preserve">Уровень убедительности рекомендаций - </w:t>
      </w:r>
      <w:hyperlink w:anchor="P637" w:tooltip="C">
        <w:r>
          <w:rPr>
            <w:color w:val="0000FF"/>
          </w:rPr>
          <w:t>C</w:t>
        </w:r>
      </w:hyperlink>
      <w:r>
        <w:t xml:space="preserve"> (уровень достоверности доказательств - 5)</w:t>
      </w:r>
    </w:p>
    <w:p w:rsidR="00424B55" w:rsidRDefault="00025223">
      <w:pPr>
        <w:pStyle w:val="ConsPlusNormal0"/>
        <w:spacing w:before="240"/>
        <w:ind w:firstLine="540"/>
        <w:jc w:val="both"/>
      </w:pPr>
      <w:r>
        <w:t>- Рекомендуется пациентам с травмой зубов соблюдение сроков дин</w:t>
      </w:r>
      <w:r>
        <w:t xml:space="preserve">амического наблюдения в целях профилактики, своевременного выявление и лечение осложнений ОТЗ: оптимальным является обращение к врачу (прием (осмотр, консультация) врача-стоматолога-терапевта повторный </w:t>
      </w:r>
      <w:hyperlink r:id="rId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B01.065.002</w:t>
        </w:r>
      </w:hyperlink>
      <w:r>
        <w:t xml:space="preserve">/прием (осмотр, консультация) врача-стоматолога повторный </w:t>
      </w:r>
      <w:hyperlink r:id="rId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B01.065.008</w:t>
        </w:r>
      </w:hyperlink>
      <w:r>
        <w:t>) через 3 месяца после окончания периода активного лечения, далее каждые полго</w:t>
      </w:r>
      <w:r>
        <w:t xml:space="preserve">да с обязательным подробным занесением полученных при обследовании данных в историю болезни пациента </w:t>
      </w:r>
      <w:hyperlink w:anchor="P544" w:tooltip="13. Хирургия полости рта: учебник/Э.А. Базикян [и др.] - М.: ГЭОТАР-Медиа, 2019. - 640 с.">
        <w:r>
          <w:rPr>
            <w:color w:val="0000FF"/>
          </w:rPr>
          <w:t>[13]</w:t>
        </w:r>
      </w:hyperlink>
      <w:r>
        <w:t>.</w:t>
      </w:r>
    </w:p>
    <w:p w:rsidR="00424B55" w:rsidRDefault="00025223">
      <w:pPr>
        <w:pStyle w:val="ConsPlusNormal0"/>
        <w:spacing w:before="240"/>
        <w:ind w:firstLine="540"/>
        <w:jc w:val="both"/>
      </w:pPr>
      <w:r>
        <w:t>Уровень убедительности реко</w:t>
      </w:r>
      <w:r>
        <w:t xml:space="preserve">мендаций - </w:t>
      </w:r>
      <w:hyperlink w:anchor="P637" w:tooltip="C">
        <w:r>
          <w:rPr>
            <w:color w:val="0000FF"/>
          </w:rPr>
          <w:t>C</w:t>
        </w:r>
      </w:hyperlink>
      <w:r>
        <w:t xml:space="preserve"> (уровень достоверности доказательств - 5)</w:t>
      </w:r>
    </w:p>
    <w:p w:rsidR="00424B55" w:rsidRDefault="00025223">
      <w:pPr>
        <w:pStyle w:val="ConsPlusNormal0"/>
        <w:spacing w:before="240"/>
        <w:ind w:firstLine="540"/>
        <w:jc w:val="both"/>
      </w:pPr>
      <w:r>
        <w:t>Комментарии.</w:t>
      </w:r>
    </w:p>
    <w:p w:rsidR="00424B55" w:rsidRDefault="00025223">
      <w:pPr>
        <w:pStyle w:val="ConsPlusNormal0"/>
        <w:spacing w:before="240"/>
        <w:ind w:firstLine="540"/>
        <w:jc w:val="both"/>
      </w:pPr>
      <w:r>
        <w:t>Благоприятный исход после травмы зубов включает следующие признаки: отсутствие патологических симптомов, сохранение физиологической подвижности зуба, безб</w:t>
      </w:r>
      <w:r>
        <w:t>олезненная перкуссия зуба и пальпация альвеолярного отростка, отсутствие рентгенологических признаков наличия патологических изменений в периодонтальной области.</w:t>
      </w:r>
    </w:p>
    <w:p w:rsidR="00424B55" w:rsidRDefault="00424B55">
      <w:pPr>
        <w:pStyle w:val="ConsPlusNormal0"/>
        <w:jc w:val="both"/>
      </w:pPr>
    </w:p>
    <w:p w:rsidR="00424B55" w:rsidRDefault="00025223">
      <w:pPr>
        <w:pStyle w:val="ConsPlusTitle0"/>
        <w:ind w:firstLine="540"/>
        <w:jc w:val="both"/>
        <w:outlineLvl w:val="1"/>
      </w:pPr>
      <w:r>
        <w:t>5. Профилактика и диспансерное наблюдение, медицинские показания и противопоказания к примене</w:t>
      </w:r>
      <w:r>
        <w:t>нию методов профилактики</w:t>
      </w:r>
    </w:p>
    <w:p w:rsidR="00424B55" w:rsidRDefault="00424B55">
      <w:pPr>
        <w:pStyle w:val="ConsPlusNormal0"/>
        <w:jc w:val="both"/>
      </w:pPr>
    </w:p>
    <w:p w:rsidR="00424B55" w:rsidRDefault="00025223">
      <w:pPr>
        <w:pStyle w:val="ConsPlusTitle0"/>
        <w:ind w:firstLine="540"/>
        <w:jc w:val="both"/>
        <w:outlineLvl w:val="2"/>
      </w:pPr>
      <w:r>
        <w:t>Требования к режиму труда, отдыха, лечения и реабилитации</w:t>
      </w:r>
    </w:p>
    <w:p w:rsidR="00424B55" w:rsidRDefault="00025223">
      <w:pPr>
        <w:pStyle w:val="ConsPlusNormal0"/>
        <w:spacing w:before="240"/>
        <w:ind w:firstLine="540"/>
        <w:jc w:val="both"/>
      </w:pPr>
      <w:r>
        <w:t>- Рекомендуется наблюдение за пациентом (</w:t>
      </w:r>
      <w:hyperlink r:id="rId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B01.067.002</w:t>
        </w:r>
      </w:hyperlink>
      <w:r>
        <w:t xml:space="preserve"> прием (осмотр, консультация) врача-стоматол</w:t>
      </w:r>
      <w:r>
        <w:t xml:space="preserve">ога-хирурга повторный) до полного стихания воспалительного процесса (стойкое нарушение трудоспособности), в среднем от 3 до 5 дней с целью окончательного контроля и фиксации положительного исхода заболевания </w:t>
      </w:r>
      <w:hyperlink w:anchor="P544" w:tooltip="13. Хирургия полости рта: учебник/Э.А. Базикян [и др.] - М.: ГЭОТАР-Медиа, 2019. - 640 с.">
        <w:r>
          <w:rPr>
            <w:color w:val="0000FF"/>
          </w:rPr>
          <w:t>[13]</w:t>
        </w:r>
      </w:hyperlink>
      <w:r>
        <w:t>.</w:t>
      </w:r>
    </w:p>
    <w:p w:rsidR="00424B55" w:rsidRDefault="00025223">
      <w:pPr>
        <w:pStyle w:val="ConsPlusNormal0"/>
        <w:spacing w:before="240"/>
        <w:ind w:firstLine="540"/>
        <w:jc w:val="both"/>
      </w:pPr>
      <w:r>
        <w:t xml:space="preserve">Уровень убедительности рекомендаций - </w:t>
      </w:r>
      <w:hyperlink w:anchor="P637" w:tooltip="C">
        <w:r>
          <w:rPr>
            <w:color w:val="0000FF"/>
          </w:rPr>
          <w:t>C</w:t>
        </w:r>
      </w:hyperlink>
      <w:r>
        <w:t xml:space="preserve"> (уровень достоверности доказательств - 4)</w:t>
      </w:r>
    </w:p>
    <w:p w:rsidR="00424B55" w:rsidRDefault="00424B55">
      <w:pPr>
        <w:pStyle w:val="ConsPlusNormal0"/>
        <w:jc w:val="both"/>
      </w:pPr>
    </w:p>
    <w:p w:rsidR="00424B55" w:rsidRDefault="00025223">
      <w:pPr>
        <w:pStyle w:val="ConsPlusTitle0"/>
        <w:ind w:firstLine="540"/>
        <w:jc w:val="both"/>
        <w:outlineLvl w:val="2"/>
      </w:pPr>
      <w:r>
        <w:t>Требования к уходу за пациентом и вспомогательным процедура</w:t>
      </w:r>
      <w:r>
        <w:t>м</w:t>
      </w:r>
    </w:p>
    <w:p w:rsidR="00424B55" w:rsidRDefault="00025223">
      <w:pPr>
        <w:pStyle w:val="ConsPlusNormal0"/>
        <w:spacing w:before="240"/>
        <w:ind w:firstLine="540"/>
        <w:jc w:val="both"/>
      </w:pPr>
      <w:r>
        <w:t>Пациенту следует явиться на следующий день, на прием (</w:t>
      </w:r>
      <w:hyperlink r:id="rId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B01.065.008</w:t>
        </w:r>
      </w:hyperlink>
      <w:r>
        <w:t xml:space="preserve"> прием (осмотр, консультация) врача-стоматолога повторный) для осмотра после лечебных мероприятий, далее, в завис</w:t>
      </w:r>
      <w:r>
        <w:t>имости от необходимости проведения перевязок или следующего этапа лечения, график посещения назначают индивидуально в зависимости от течения воспалительного процесса.</w:t>
      </w:r>
    </w:p>
    <w:p w:rsidR="00424B55" w:rsidRDefault="00025223">
      <w:pPr>
        <w:pStyle w:val="ConsPlusNormal0"/>
        <w:spacing w:before="240"/>
        <w:ind w:firstLine="540"/>
        <w:jc w:val="both"/>
      </w:pPr>
      <w:r>
        <w:t xml:space="preserve">- Рекомендуется пациентам с травмой зубов проведения 2 раза в год профилактических осмотров и гигиенических мероприятий (профилактический прием (осмотр, консультация) врача-стоматолога-терапевта </w:t>
      </w:r>
      <w:hyperlink r:id="rId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B04.065.002</w:t>
        </w:r>
      </w:hyperlink>
      <w:r>
        <w:t xml:space="preserve">, профилактический прием (осмотр, консультация) врача-стоматолога </w:t>
      </w:r>
      <w:hyperlink r:id="rId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B04.065.006</w:t>
        </w:r>
      </w:hyperlink>
      <w:r>
        <w:t xml:space="preserve">, прием (осмотр, консультация) гигиениста стоматологического первичный/повторный </w:t>
      </w:r>
      <w:hyperlink r:id="rId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B01.065.005</w:t>
        </w:r>
      </w:hyperlink>
      <w:r>
        <w:t>/</w:t>
      </w:r>
      <w:hyperlink r:id="rId1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06</w:t>
        </w:r>
      </w:hyperlink>
      <w:r>
        <w:t>, гигиена</w:t>
      </w:r>
      <w:r>
        <w:t xml:space="preserve"> полости рта и зубов </w:t>
      </w:r>
      <w:hyperlink r:id="rId1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A14.07.003</w:t>
        </w:r>
      </w:hyperlink>
      <w:r>
        <w:t xml:space="preserve">, обучение гигиене полости рта и зубов индивидуальное, подбор средств и предметов гигиены полости рта </w:t>
      </w:r>
      <w:hyperlink r:id="rId1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A14.07.008</w:t>
        </w:r>
      </w:hyperlink>
      <w:r>
        <w:t>) с целью поддержания высокого уровня гигиены полости рта пациента и контроля за качеством ее выполнения [</w:t>
      </w:r>
      <w:hyperlink w:anchor="P533" w:tooltip="2. Безрукова В.М., Робустова Т.Г. Руководство по хирургической стоматологии и челюстно-лицевой хирургии, том 1. Москва, &quot;Медицина&quot;, 2000 г.">
        <w:r>
          <w:rPr>
            <w:color w:val="0000FF"/>
          </w:rPr>
          <w:t>2</w:t>
        </w:r>
      </w:hyperlink>
      <w:r>
        <w:t xml:space="preserve">, </w:t>
      </w:r>
      <w:hyperlink w:anchor="P535" w:tooltip="4. Хирургическая стоматология: учебник/В.В. Афанасьев [и др.]; под общ. ред. В.В. Афанасьева. - 3-е изд., перераб. - М.: ГЭОТАР-Медиа, 2019.:">
        <w:r>
          <w:rPr>
            <w:color w:val="0000FF"/>
          </w:rPr>
          <w:t>4</w:t>
        </w:r>
      </w:hyperlink>
      <w:r>
        <w:t xml:space="preserve">, </w:t>
      </w:r>
      <w:hyperlink w:anchor="P544" w:tooltip="13. Хирургия полости рта: учебник/Э.А. Базикян [и др.] - М.: ГЭОТАР-Медиа, 2019. - 640 с.">
        <w:r>
          <w:rPr>
            <w:color w:val="0000FF"/>
          </w:rPr>
          <w:t>13</w:t>
        </w:r>
      </w:hyperlink>
      <w:r>
        <w:t>].</w:t>
      </w:r>
    </w:p>
    <w:p w:rsidR="00424B55" w:rsidRDefault="00025223">
      <w:pPr>
        <w:pStyle w:val="ConsPlusNormal0"/>
        <w:spacing w:before="240"/>
        <w:ind w:firstLine="540"/>
        <w:jc w:val="both"/>
      </w:pPr>
      <w:r>
        <w:t xml:space="preserve">Уровень убедительности рекомендаций - </w:t>
      </w:r>
      <w:hyperlink w:anchor="P637" w:tooltip="C">
        <w:r>
          <w:rPr>
            <w:color w:val="0000FF"/>
          </w:rPr>
          <w:t>C</w:t>
        </w:r>
      </w:hyperlink>
      <w:r>
        <w:t xml:space="preserve"> (уровень достоверности доказательств - 5)</w:t>
      </w:r>
    </w:p>
    <w:p w:rsidR="00424B55" w:rsidRDefault="00025223">
      <w:pPr>
        <w:pStyle w:val="ConsPlusNormal0"/>
        <w:spacing w:before="240"/>
        <w:ind w:firstLine="540"/>
        <w:jc w:val="both"/>
      </w:pPr>
      <w:r>
        <w:t xml:space="preserve">- Рекомендуется пациентам </w:t>
      </w:r>
      <w:r>
        <w:t>с травмой зубов исключить травматичные факторы в быту и на работе и избегать занятие физкультурой и спортом в течение 7 дней после проведенного лечения с целью соблюдения режима физиологического покоя путем нивелирования физических нагрузок на травмированн</w:t>
      </w:r>
      <w:r>
        <w:t>ый зуб [</w:t>
      </w:r>
      <w:hyperlink w:anchor="P544" w:tooltip="13. Хирургия полости рта: учебник/Э.А. Базикян [и др.] - М.: ГЭОТАР-Медиа, 2019. - 640 с.">
        <w:r>
          <w:rPr>
            <w:color w:val="0000FF"/>
          </w:rPr>
          <w:t>13</w:t>
        </w:r>
      </w:hyperlink>
      <w:r>
        <w:t xml:space="preserve">, </w:t>
      </w:r>
      <w:hyperlink w:anchor="P565" w:tooltip="34. Liran Levin, Peter F, Lamar Hicks, Anne O'Connell4, Ashraf F., Cecilia Bourguignon, Paul V. Abbott International Association of Dental Traumatology Guidelines for the Management of Traumatic Dental Injuries: General Introduction. Endorsed by the American A">
        <w:r>
          <w:rPr>
            <w:color w:val="0000FF"/>
          </w:rPr>
          <w:t>34</w:t>
        </w:r>
      </w:hyperlink>
      <w:r>
        <w:t>].</w:t>
      </w:r>
    </w:p>
    <w:p w:rsidR="00424B55" w:rsidRDefault="00025223">
      <w:pPr>
        <w:pStyle w:val="ConsPlusNormal0"/>
        <w:spacing w:before="240"/>
        <w:ind w:firstLine="540"/>
        <w:jc w:val="both"/>
      </w:pPr>
      <w:r>
        <w:t xml:space="preserve">Уровень убедительности рекомендаций - </w:t>
      </w:r>
      <w:hyperlink w:anchor="P637" w:tooltip="C">
        <w:r>
          <w:rPr>
            <w:color w:val="0000FF"/>
          </w:rPr>
          <w:t>C</w:t>
        </w:r>
      </w:hyperlink>
      <w:r>
        <w:t xml:space="preserve"> (урове</w:t>
      </w:r>
      <w:r>
        <w:t>нь достоверности доказательств - 5)</w:t>
      </w:r>
    </w:p>
    <w:p w:rsidR="00424B55" w:rsidRDefault="00025223">
      <w:pPr>
        <w:pStyle w:val="ConsPlusNormal0"/>
        <w:spacing w:before="240"/>
        <w:ind w:firstLine="540"/>
        <w:jc w:val="both"/>
      </w:pPr>
      <w:r>
        <w:t>Комментарии.</w:t>
      </w:r>
    </w:p>
    <w:p w:rsidR="00424B55" w:rsidRDefault="00025223">
      <w:pPr>
        <w:pStyle w:val="ConsPlusNormal0"/>
        <w:spacing w:before="240"/>
        <w:ind w:firstLine="540"/>
        <w:jc w:val="both"/>
      </w:pPr>
      <w:r>
        <w:t>Возможно при следующих состояниях:</w:t>
      </w:r>
    </w:p>
    <w:p w:rsidR="00424B55" w:rsidRDefault="00025223">
      <w:pPr>
        <w:pStyle w:val="ConsPlusNormal0"/>
        <w:spacing w:before="240"/>
        <w:ind w:firstLine="540"/>
        <w:jc w:val="both"/>
      </w:pPr>
      <w:r>
        <w:t>1. неполный вывих зуба без смещения, подвижность физиологическая или I степени;</w:t>
      </w:r>
    </w:p>
    <w:p w:rsidR="00424B55" w:rsidRDefault="00025223">
      <w:pPr>
        <w:pStyle w:val="ConsPlusNormal0"/>
        <w:spacing w:before="240"/>
        <w:ind w:firstLine="540"/>
        <w:jc w:val="both"/>
      </w:pPr>
      <w:r>
        <w:t>При динамическом наблюдении за неполным вывихом зуба в случае отсутствия жалоб, изменений цв</w:t>
      </w:r>
      <w:r>
        <w:t>ета коронки зуба, подвижности зуба и отсутствие на рентгенограмме признаков патологического процесса, можно говорить о выздоровлении. Если коронковая часть зуба приобретает серый оттенок, выявляется подвижность зуба, признаки резорбции корня или костной тк</w:t>
      </w:r>
      <w:r>
        <w:t>ани на рентгенограмме, то это свидетельствует о развитии хронического периодонтита. В таком случае показано удаление зуба.</w:t>
      </w:r>
    </w:p>
    <w:p w:rsidR="00424B55" w:rsidRDefault="00025223">
      <w:pPr>
        <w:pStyle w:val="ConsPlusNormal0"/>
        <w:spacing w:before="240"/>
        <w:ind w:firstLine="540"/>
        <w:jc w:val="both"/>
      </w:pPr>
      <w:r>
        <w:t>В случае некроза пульпы или воспалительной резорбции корня проводится эндодонтическое вмешательство [</w:t>
      </w:r>
      <w:hyperlink w:anchor="P535" w:tooltip="4. Хирургическая стоматология: учебник/В.В. Афанасьев [и др.]; под общ. ред. В.В. Афанасьева. - 3-е изд., перераб. - М.: ГЭОТАР-Медиа, 2019.:">
        <w:r>
          <w:rPr>
            <w:color w:val="0000FF"/>
          </w:rPr>
          <w:t>4</w:t>
        </w:r>
      </w:hyperlink>
      <w:r>
        <w:t xml:space="preserve">, </w:t>
      </w:r>
      <w:hyperlink w:anchor="P536" w:tooltip="5. Робустова Т.Г. Хирургическая стоматология. - 2010.">
        <w:r>
          <w:rPr>
            <w:color w:val="0000FF"/>
          </w:rPr>
          <w:t>5</w:t>
        </w:r>
      </w:hyperlink>
      <w:r>
        <w:t>].</w:t>
      </w:r>
    </w:p>
    <w:p w:rsidR="00424B55" w:rsidRDefault="00025223">
      <w:pPr>
        <w:pStyle w:val="ConsPlusNormal0"/>
        <w:spacing w:before="240"/>
        <w:ind w:firstLine="540"/>
        <w:jc w:val="both"/>
      </w:pPr>
      <w:r>
        <w:t>- После завершения хи</w:t>
      </w:r>
      <w:r>
        <w:t>рургической и терапевтической процедуры пациентам с травмой зубов не рекомендовано принимать пищу в течение двух часов в целях создания условий физиологического покоя зуба. В день оперативного вмешательства следует избегать приема грубой, горячей пищи и не</w:t>
      </w:r>
      <w:r>
        <w:t xml:space="preserve"> жевать на прооперированной стороне, не греть ее </w:t>
      </w:r>
      <w:hyperlink w:anchor="P535" w:tooltip="4. Хирургическая стоматология: учебник/В.В. Афанасьев [и др.]; под общ. ред. В.В. Афанасьева. - 3-е изд., перераб. - М.: ГЭОТАР-Медиа, 2019.:">
        <w:r>
          <w:rPr>
            <w:color w:val="0000FF"/>
          </w:rPr>
          <w:t>[4]</w:t>
        </w:r>
      </w:hyperlink>
      <w:r>
        <w:t>.</w:t>
      </w:r>
    </w:p>
    <w:p w:rsidR="00424B55" w:rsidRDefault="00025223">
      <w:pPr>
        <w:pStyle w:val="ConsPlusNormal0"/>
        <w:spacing w:before="240"/>
        <w:ind w:firstLine="540"/>
        <w:jc w:val="both"/>
      </w:pPr>
      <w:r>
        <w:t>Уровень убедительности реком</w:t>
      </w:r>
      <w:r>
        <w:t xml:space="preserve">ендаций - </w:t>
      </w:r>
      <w:hyperlink w:anchor="P637" w:tooltip="C">
        <w:r>
          <w:rPr>
            <w:color w:val="0000FF"/>
          </w:rPr>
          <w:t>C</w:t>
        </w:r>
      </w:hyperlink>
      <w:r>
        <w:t xml:space="preserve"> (уровень достоверности доказательств - 5)</w:t>
      </w:r>
    </w:p>
    <w:p w:rsidR="00424B55" w:rsidRDefault="00424B55">
      <w:pPr>
        <w:pStyle w:val="ConsPlusNormal0"/>
        <w:jc w:val="both"/>
      </w:pPr>
    </w:p>
    <w:p w:rsidR="00424B55" w:rsidRDefault="00025223">
      <w:pPr>
        <w:pStyle w:val="ConsPlusTitle0"/>
        <w:ind w:firstLine="540"/>
        <w:jc w:val="both"/>
        <w:outlineLvl w:val="1"/>
      </w:pPr>
      <w:r>
        <w:t>6. Организация оказания медицинской помощи</w:t>
      </w:r>
    </w:p>
    <w:p w:rsidR="00424B55" w:rsidRDefault="00424B55">
      <w:pPr>
        <w:pStyle w:val="ConsPlusNormal0"/>
        <w:jc w:val="both"/>
      </w:pPr>
    </w:p>
    <w:p w:rsidR="00424B55" w:rsidRDefault="00025223">
      <w:pPr>
        <w:pStyle w:val="ConsPlusNormal0"/>
        <w:ind w:firstLine="540"/>
        <w:jc w:val="both"/>
      </w:pPr>
      <w:r>
        <w:t xml:space="preserve">Лечебные мероприятия при травме зубов проводятся в амбулаторно-поликлинических условиях после уточнения диагноза и осуществляются врачами-стоматологами, врачами-стоматологами-терапевтами и врачами-стоматологами-хирургами с привлечением, при необходимости, </w:t>
      </w:r>
      <w:r>
        <w:t>врачей-стоматологов-ортопедов.</w:t>
      </w:r>
    </w:p>
    <w:p w:rsidR="00424B55" w:rsidRDefault="00025223">
      <w:pPr>
        <w:pStyle w:val="ConsPlusNormal0"/>
        <w:spacing w:before="240"/>
        <w:ind w:firstLine="540"/>
        <w:jc w:val="both"/>
      </w:pPr>
      <w:r>
        <w:t>Вид оказания медицинской помощи: первичная медико-санитарная врачебная помощь.</w:t>
      </w:r>
    </w:p>
    <w:p w:rsidR="00424B55" w:rsidRDefault="00025223">
      <w:pPr>
        <w:pStyle w:val="ConsPlusNormal0"/>
        <w:spacing w:before="240"/>
        <w:ind w:firstLine="540"/>
        <w:jc w:val="both"/>
      </w:pPr>
      <w:r>
        <w:t>Форма оказания медицинской помощи: экстренная.</w:t>
      </w:r>
    </w:p>
    <w:p w:rsidR="00424B55" w:rsidRDefault="00025223">
      <w:pPr>
        <w:pStyle w:val="ConsPlusNormal0"/>
        <w:spacing w:before="240"/>
        <w:ind w:firstLine="540"/>
        <w:jc w:val="both"/>
      </w:pPr>
      <w:r>
        <w:t>Условия оказания медицинской помощи: амбулаторно.</w:t>
      </w:r>
    </w:p>
    <w:p w:rsidR="00424B55" w:rsidRDefault="00424B55">
      <w:pPr>
        <w:pStyle w:val="ConsPlusNormal0"/>
        <w:jc w:val="both"/>
      </w:pPr>
    </w:p>
    <w:p w:rsidR="00424B55" w:rsidRDefault="00025223">
      <w:pPr>
        <w:pStyle w:val="ConsPlusTitle0"/>
        <w:ind w:firstLine="540"/>
        <w:jc w:val="both"/>
        <w:outlineLvl w:val="1"/>
      </w:pPr>
      <w:r>
        <w:t>7. Дополнительная информация (в том числе фактор</w:t>
      </w:r>
      <w:r>
        <w:t>ы, влияющие на исход заболевания или состояния)</w:t>
      </w:r>
    </w:p>
    <w:p w:rsidR="00424B55" w:rsidRDefault="00424B55">
      <w:pPr>
        <w:pStyle w:val="ConsPlusNormal0"/>
        <w:jc w:val="both"/>
      </w:pPr>
    </w:p>
    <w:p w:rsidR="00424B55" w:rsidRDefault="00025223">
      <w:pPr>
        <w:pStyle w:val="ConsPlusNormal0"/>
        <w:ind w:firstLine="540"/>
        <w:jc w:val="both"/>
      </w:pPr>
      <w:r>
        <w:t>Для развития болезни необходимо сочетание факторов риска и непосредственных причин заболевания. Часто трудно выделить причину болезни, так как причин может быть несколько, и они взаимосвязаны. Непосредственн</w:t>
      </w:r>
      <w:r>
        <w:t>ая причина заболевания (этиологические факторы) прямо воздействует на организм, вызывая в нем патологические изменения. Этиологические факторы могут быть бактериальными, физическими, химическими и т.д.</w:t>
      </w:r>
    </w:p>
    <w:p w:rsidR="00424B55" w:rsidRDefault="00025223">
      <w:pPr>
        <w:pStyle w:val="ConsPlusNormal0"/>
        <w:spacing w:before="240"/>
        <w:ind w:firstLine="540"/>
        <w:jc w:val="both"/>
      </w:pPr>
      <w:r>
        <w:t xml:space="preserve">Факторы риска заболеваний - это факторы, отрицательно </w:t>
      </w:r>
      <w:r>
        <w:t>влияющие на здоровье. Они благоприятствуют возникновению и развитию болезней, вызывают патологические изменения в организме. Всемирной организацией здравоохранения было выделено более 200 факторов, которые оказывают самое значительное влияние на современно</w:t>
      </w:r>
      <w:r>
        <w:t>го человека. Среди них выделяют физические, химические, биологические, социальные, психологические, генетические факторы. Различают факторы риска первичные и вторичные.</w:t>
      </w:r>
    </w:p>
    <w:p w:rsidR="00424B55" w:rsidRDefault="00025223">
      <w:pPr>
        <w:pStyle w:val="ConsPlusNormal0"/>
        <w:spacing w:before="240"/>
        <w:ind w:firstLine="540"/>
        <w:jc w:val="both"/>
      </w:pPr>
      <w:r>
        <w:t>Первичные: нездоровый образ жизни (курение, употребление алкоголя, несбалансированное п</w:t>
      </w:r>
      <w:r>
        <w:t>итание, стрессовые ситуации, постоянное психоэмоциональное напряжение, гиподинамия, плохие материально-бытовые условия, употребление наркотиков, неблагоприятный моральный климат в семье, низкий культурный и образовательный уровень); неблагоприятная наследс</w:t>
      </w:r>
      <w:r>
        <w:t>твенность (наследственная предрасположенность к различным заболеваниям, генетический риск - предрасположенность к наследственным болезням); неблагоприятное состояние окружающей среды (загрязнение воздуха канцерогенами и другими вредными веществами, загрязн</w:t>
      </w:r>
      <w:r>
        <w:t xml:space="preserve">ение воды, загрязнение почвы, резкая смена атмосферных параметров, повышение радиационных, магнитных и других излучений); неудовлетворительную работу служб здравоохранения (низкое качество медицинской помощи, несвоевременность оказания медицинской помощи, </w:t>
      </w:r>
      <w:r>
        <w:t>труднодоступность медицинской помощи).</w:t>
      </w:r>
    </w:p>
    <w:p w:rsidR="00424B55" w:rsidRDefault="00025223">
      <w:pPr>
        <w:pStyle w:val="ConsPlusNormal0"/>
        <w:spacing w:before="240"/>
        <w:ind w:firstLine="540"/>
        <w:jc w:val="both"/>
      </w:pPr>
      <w:r>
        <w:t>Вторичные: заболевания, которые отягощают течение других заболеваний (сахарный диабет, атеросклероз, артериальная гипертензия и т.д.).</w:t>
      </w:r>
    </w:p>
    <w:p w:rsidR="00424B55" w:rsidRDefault="00025223">
      <w:pPr>
        <w:pStyle w:val="ConsPlusNormal0"/>
        <w:spacing w:before="240"/>
        <w:ind w:firstLine="540"/>
        <w:jc w:val="both"/>
      </w:pPr>
      <w:r>
        <w:t>На течение заболевания и эффективность его лечения помимо распространенности процесса, морфологической и молекулярно-генетических характеристик существенное влияние оказывают сопутствующие патологии, адекватность сопроводительной терапии, социальная адапта</w:t>
      </w:r>
      <w:r>
        <w:t>ция пациента, наличие или отсутствие ежедневной физической [</w:t>
      </w:r>
      <w:hyperlink w:anchor="P544" w:tooltip="13. Хирургия полости рта: учебник/Э.А. Базикян [и др.] - М.: ГЭОТАР-Медиа, 2019. - 640 с.">
        <w:r>
          <w:rPr>
            <w:color w:val="0000FF"/>
          </w:rPr>
          <w:t>13</w:t>
        </w:r>
      </w:hyperlink>
      <w:r>
        <w:t xml:space="preserve">, </w:t>
      </w:r>
      <w:hyperlink w:anchor="P545" w:tooltip="14. Пропедевтика стоматологических заболеваний: учебник/О.О. Янушевич, Э.А. Базикян, А.А. Чунихин [и др.] - М.: ГЭОТАР-Медиа, 2020. - 800 с.">
        <w:r>
          <w:rPr>
            <w:color w:val="0000FF"/>
          </w:rPr>
          <w:t>14</w:t>
        </w:r>
      </w:hyperlink>
      <w:r>
        <w:t>].</w:t>
      </w:r>
    </w:p>
    <w:p w:rsidR="00424B55" w:rsidRDefault="00424B55">
      <w:pPr>
        <w:pStyle w:val="ConsPlusNormal0"/>
        <w:jc w:val="both"/>
      </w:pPr>
    </w:p>
    <w:p w:rsidR="00424B55" w:rsidRDefault="00025223">
      <w:pPr>
        <w:pStyle w:val="ConsPlusTitle0"/>
        <w:ind w:firstLine="540"/>
        <w:jc w:val="both"/>
        <w:outlineLvl w:val="1"/>
      </w:pPr>
      <w:r>
        <w:t>Критерии оценки качества медицинской помощи</w:t>
      </w:r>
    </w:p>
    <w:p w:rsidR="00424B55" w:rsidRDefault="00424B55">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973"/>
        <w:gridCol w:w="1531"/>
      </w:tblGrid>
      <w:tr w:rsidR="00424B55">
        <w:tc>
          <w:tcPr>
            <w:tcW w:w="567" w:type="dxa"/>
          </w:tcPr>
          <w:p w:rsidR="00424B55" w:rsidRDefault="00025223">
            <w:pPr>
              <w:pStyle w:val="ConsPlusNormal0"/>
              <w:jc w:val="center"/>
            </w:pPr>
            <w:r>
              <w:t>N</w:t>
            </w:r>
          </w:p>
        </w:tc>
        <w:tc>
          <w:tcPr>
            <w:tcW w:w="6973" w:type="dxa"/>
          </w:tcPr>
          <w:p w:rsidR="00424B55" w:rsidRDefault="00025223">
            <w:pPr>
              <w:pStyle w:val="ConsPlusNormal0"/>
              <w:jc w:val="center"/>
            </w:pPr>
            <w:r>
              <w:t>Критерии качества</w:t>
            </w:r>
          </w:p>
        </w:tc>
        <w:tc>
          <w:tcPr>
            <w:tcW w:w="1531" w:type="dxa"/>
          </w:tcPr>
          <w:p w:rsidR="00424B55" w:rsidRDefault="00025223">
            <w:pPr>
              <w:pStyle w:val="ConsPlusNormal0"/>
              <w:jc w:val="center"/>
            </w:pPr>
            <w:r>
              <w:t>Оценка выполнения</w:t>
            </w:r>
          </w:p>
        </w:tc>
      </w:tr>
      <w:tr w:rsidR="00424B55">
        <w:tc>
          <w:tcPr>
            <w:tcW w:w="567" w:type="dxa"/>
          </w:tcPr>
          <w:p w:rsidR="00424B55" w:rsidRDefault="00025223">
            <w:pPr>
              <w:pStyle w:val="ConsPlusNormal0"/>
              <w:jc w:val="both"/>
            </w:pPr>
            <w:r>
              <w:t>1</w:t>
            </w:r>
          </w:p>
        </w:tc>
        <w:tc>
          <w:tcPr>
            <w:tcW w:w="6973" w:type="dxa"/>
          </w:tcPr>
          <w:p w:rsidR="00424B55" w:rsidRDefault="00025223">
            <w:pPr>
              <w:pStyle w:val="ConsPlusNormal0"/>
              <w:jc w:val="both"/>
            </w:pPr>
            <w:r>
              <w:t>При постановке диагноза проведены: сбор жалоб и анамнеза, виз</w:t>
            </w:r>
            <w:r>
              <w:t>уальный исследование при патологии полости рта, пальпация челюстно-лицевой области, перкуссия зубов, определение прикуса, пародонтальных индексов и индексов гигиены полости рта, степени патологической подвижности зубов</w:t>
            </w:r>
          </w:p>
        </w:tc>
        <w:tc>
          <w:tcPr>
            <w:tcW w:w="1531" w:type="dxa"/>
          </w:tcPr>
          <w:p w:rsidR="00424B55" w:rsidRDefault="00025223">
            <w:pPr>
              <w:pStyle w:val="ConsPlusNormal0"/>
              <w:jc w:val="both"/>
            </w:pPr>
            <w:r>
              <w:t>Да/нет</w:t>
            </w:r>
          </w:p>
        </w:tc>
      </w:tr>
      <w:tr w:rsidR="00424B55">
        <w:tc>
          <w:tcPr>
            <w:tcW w:w="567" w:type="dxa"/>
          </w:tcPr>
          <w:p w:rsidR="00424B55" w:rsidRDefault="00025223">
            <w:pPr>
              <w:pStyle w:val="ConsPlusNormal0"/>
              <w:jc w:val="both"/>
            </w:pPr>
            <w:r>
              <w:t>2</w:t>
            </w:r>
          </w:p>
        </w:tc>
        <w:tc>
          <w:tcPr>
            <w:tcW w:w="6973" w:type="dxa"/>
          </w:tcPr>
          <w:p w:rsidR="00424B55" w:rsidRDefault="00025223">
            <w:pPr>
              <w:pStyle w:val="ConsPlusNormal0"/>
              <w:jc w:val="both"/>
            </w:pPr>
            <w:r>
              <w:t>Назначены общий (клинически</w:t>
            </w:r>
            <w:r>
              <w:t>й) анализ крови развернутый, анализ крови биохимический общетерапевтический</w:t>
            </w:r>
          </w:p>
        </w:tc>
        <w:tc>
          <w:tcPr>
            <w:tcW w:w="1531" w:type="dxa"/>
          </w:tcPr>
          <w:p w:rsidR="00424B55" w:rsidRDefault="00025223">
            <w:pPr>
              <w:pStyle w:val="ConsPlusNormal0"/>
              <w:jc w:val="both"/>
            </w:pPr>
            <w:r>
              <w:t>Да/нет</w:t>
            </w:r>
          </w:p>
        </w:tc>
      </w:tr>
      <w:tr w:rsidR="00424B55">
        <w:tc>
          <w:tcPr>
            <w:tcW w:w="567" w:type="dxa"/>
          </w:tcPr>
          <w:p w:rsidR="00424B55" w:rsidRDefault="00025223">
            <w:pPr>
              <w:pStyle w:val="ConsPlusNormal0"/>
              <w:jc w:val="both"/>
            </w:pPr>
            <w:r>
              <w:t>3</w:t>
            </w:r>
          </w:p>
        </w:tc>
        <w:tc>
          <w:tcPr>
            <w:tcW w:w="6973" w:type="dxa"/>
          </w:tcPr>
          <w:p w:rsidR="00424B55" w:rsidRDefault="00025223">
            <w:pPr>
              <w:pStyle w:val="ConsPlusNormal0"/>
              <w:jc w:val="both"/>
            </w:pPr>
            <w:r>
              <w:t xml:space="preserve">Выполнено рентгенологическое исследование в области травмированных зубов (Ортопантомография, Внутриротовая рентгенография в прикус, Панорамная рентгенография верхней челюсти, Панорамная рентгенография нижней челюсти, Рентгенография верхней челюсти в косой </w:t>
            </w:r>
            <w:r>
              <w:t>проекции, Рентгенография нижней челюсти в боковой проекции, Компьютерная томография челюстно-лицевой области, Прицельная внутриротовая контактная рентгенография)</w:t>
            </w:r>
          </w:p>
        </w:tc>
        <w:tc>
          <w:tcPr>
            <w:tcW w:w="1531" w:type="dxa"/>
          </w:tcPr>
          <w:p w:rsidR="00424B55" w:rsidRDefault="00025223">
            <w:pPr>
              <w:pStyle w:val="ConsPlusNormal0"/>
              <w:jc w:val="both"/>
            </w:pPr>
            <w:r>
              <w:t>Да/нет</w:t>
            </w:r>
          </w:p>
        </w:tc>
      </w:tr>
      <w:tr w:rsidR="00424B55">
        <w:tc>
          <w:tcPr>
            <w:tcW w:w="567" w:type="dxa"/>
          </w:tcPr>
          <w:p w:rsidR="00424B55" w:rsidRDefault="00025223">
            <w:pPr>
              <w:pStyle w:val="ConsPlusNormal0"/>
              <w:jc w:val="both"/>
            </w:pPr>
            <w:r>
              <w:t>4</w:t>
            </w:r>
          </w:p>
        </w:tc>
        <w:tc>
          <w:tcPr>
            <w:tcW w:w="6973" w:type="dxa"/>
          </w:tcPr>
          <w:p w:rsidR="00424B55" w:rsidRDefault="00025223">
            <w:pPr>
              <w:pStyle w:val="ConsPlusNormal0"/>
              <w:jc w:val="both"/>
            </w:pPr>
            <w:r>
              <w:t>Проведена электроодонтометрия травмированных зубов</w:t>
            </w:r>
          </w:p>
        </w:tc>
        <w:tc>
          <w:tcPr>
            <w:tcW w:w="1531" w:type="dxa"/>
          </w:tcPr>
          <w:p w:rsidR="00424B55" w:rsidRDefault="00025223">
            <w:pPr>
              <w:pStyle w:val="ConsPlusNormal0"/>
              <w:jc w:val="both"/>
            </w:pPr>
            <w:r>
              <w:t>Да/нет</w:t>
            </w:r>
          </w:p>
        </w:tc>
      </w:tr>
      <w:tr w:rsidR="00424B55">
        <w:tc>
          <w:tcPr>
            <w:tcW w:w="567" w:type="dxa"/>
          </w:tcPr>
          <w:p w:rsidR="00424B55" w:rsidRDefault="00025223">
            <w:pPr>
              <w:pStyle w:val="ConsPlusNormal0"/>
              <w:jc w:val="both"/>
            </w:pPr>
            <w:r>
              <w:t>5</w:t>
            </w:r>
          </w:p>
        </w:tc>
        <w:tc>
          <w:tcPr>
            <w:tcW w:w="6973" w:type="dxa"/>
          </w:tcPr>
          <w:p w:rsidR="00424B55" w:rsidRDefault="00025223">
            <w:pPr>
              <w:pStyle w:val="ConsPlusNormal0"/>
              <w:jc w:val="both"/>
            </w:pPr>
            <w:r>
              <w:t>Проведена реставрация к</w:t>
            </w:r>
            <w:r>
              <w:t>оронковой части зубов при переломе коронки в пределах эмали и дентина (Восстановление зуба коронкой с использованием цельнолитой культевой вкладки; Восстановление зуба коронкой с использованием композитной культевой вкладки на анкерном штифте; Восстановлен</w:t>
            </w:r>
            <w:r>
              <w:t xml:space="preserve">ие зуба пломбой IV класс по Блэку с использованием стеклоиномерных цементов; Восстановление зуба пломбой IV класс по Блэку с использованием материалов химического отверждения; Восстановление зуба пломбой из амальгамы II класс по Блэку; Восстановление зуба </w:t>
            </w:r>
            <w:r>
              <w:t>пломбой I, V, VI класс по Блэку с использованием материалов из фотополимеров; Восстановление зуба пломбой с нарушением контактного пункта II, III класс по Блэку с использованием материалов из фотополимеров)</w:t>
            </w:r>
          </w:p>
        </w:tc>
        <w:tc>
          <w:tcPr>
            <w:tcW w:w="1531" w:type="dxa"/>
          </w:tcPr>
          <w:p w:rsidR="00424B55" w:rsidRDefault="00025223">
            <w:pPr>
              <w:pStyle w:val="ConsPlusNormal0"/>
              <w:jc w:val="both"/>
            </w:pPr>
            <w:r>
              <w:t>Да/нет</w:t>
            </w:r>
          </w:p>
        </w:tc>
      </w:tr>
      <w:tr w:rsidR="00424B55">
        <w:tc>
          <w:tcPr>
            <w:tcW w:w="567" w:type="dxa"/>
          </w:tcPr>
          <w:p w:rsidR="00424B55" w:rsidRDefault="00025223">
            <w:pPr>
              <w:pStyle w:val="ConsPlusNormal0"/>
              <w:jc w:val="both"/>
            </w:pPr>
            <w:r>
              <w:t>6</w:t>
            </w:r>
          </w:p>
        </w:tc>
        <w:tc>
          <w:tcPr>
            <w:tcW w:w="6973" w:type="dxa"/>
          </w:tcPr>
          <w:p w:rsidR="00424B55" w:rsidRDefault="00025223">
            <w:pPr>
              <w:pStyle w:val="ConsPlusNormal0"/>
              <w:jc w:val="both"/>
            </w:pPr>
            <w:r>
              <w:t>Проведено лечение экстирпационным метод</w:t>
            </w:r>
            <w:r>
              <w:t>ом (Экстирпация пульпы) при прохождении линии перелома коронки через эмаль и дентин с обнажением пульпы зуба</w:t>
            </w:r>
          </w:p>
        </w:tc>
        <w:tc>
          <w:tcPr>
            <w:tcW w:w="1531" w:type="dxa"/>
          </w:tcPr>
          <w:p w:rsidR="00424B55" w:rsidRDefault="00025223">
            <w:pPr>
              <w:pStyle w:val="ConsPlusNormal0"/>
              <w:jc w:val="both"/>
            </w:pPr>
            <w:r>
              <w:t>Да/нет</w:t>
            </w:r>
          </w:p>
        </w:tc>
      </w:tr>
      <w:tr w:rsidR="00424B55">
        <w:tc>
          <w:tcPr>
            <w:tcW w:w="567" w:type="dxa"/>
          </w:tcPr>
          <w:p w:rsidR="00424B55" w:rsidRDefault="00025223">
            <w:pPr>
              <w:pStyle w:val="ConsPlusNormal0"/>
              <w:jc w:val="both"/>
            </w:pPr>
            <w:r>
              <w:t>7</w:t>
            </w:r>
          </w:p>
        </w:tc>
        <w:tc>
          <w:tcPr>
            <w:tcW w:w="6973" w:type="dxa"/>
          </w:tcPr>
          <w:p w:rsidR="00424B55" w:rsidRDefault="00025223">
            <w:pPr>
              <w:pStyle w:val="ConsPlusNormal0"/>
              <w:jc w:val="both"/>
            </w:pPr>
            <w:r>
              <w:t>Проведено удаление травмированного зуба (Удаление зуба, Удаление постоянного зуба) при значительной подвижности, травматизации слизистой оболочки полости рта или нарушении окклюзии</w:t>
            </w:r>
          </w:p>
        </w:tc>
        <w:tc>
          <w:tcPr>
            <w:tcW w:w="1531" w:type="dxa"/>
          </w:tcPr>
          <w:p w:rsidR="00424B55" w:rsidRDefault="00025223">
            <w:pPr>
              <w:pStyle w:val="ConsPlusNormal0"/>
              <w:jc w:val="both"/>
            </w:pPr>
            <w:r>
              <w:t>Да/нет</w:t>
            </w:r>
          </w:p>
        </w:tc>
      </w:tr>
      <w:tr w:rsidR="00424B55">
        <w:tc>
          <w:tcPr>
            <w:tcW w:w="567" w:type="dxa"/>
          </w:tcPr>
          <w:p w:rsidR="00424B55" w:rsidRDefault="00025223">
            <w:pPr>
              <w:pStyle w:val="ConsPlusNormal0"/>
              <w:jc w:val="both"/>
            </w:pPr>
            <w:r>
              <w:t>8</w:t>
            </w:r>
          </w:p>
        </w:tc>
        <w:tc>
          <w:tcPr>
            <w:tcW w:w="6973" w:type="dxa"/>
          </w:tcPr>
          <w:p w:rsidR="00424B55" w:rsidRDefault="00025223">
            <w:pPr>
              <w:pStyle w:val="ConsPlusNormal0"/>
              <w:jc w:val="both"/>
            </w:pPr>
            <w:r>
              <w:t>Даны рекомендации по соблюдению сроков динамического наблюдения (</w:t>
            </w:r>
            <w:r>
              <w:t>Прием (осмотр, консультация) врача-стоматолога-терапевта/врача-стоматолога повторный) в целях профилактики, своевременного выявления и лечение осложнений</w:t>
            </w:r>
          </w:p>
        </w:tc>
        <w:tc>
          <w:tcPr>
            <w:tcW w:w="1531" w:type="dxa"/>
          </w:tcPr>
          <w:p w:rsidR="00424B55" w:rsidRDefault="00025223">
            <w:pPr>
              <w:pStyle w:val="ConsPlusNormal0"/>
              <w:jc w:val="both"/>
            </w:pPr>
            <w:r>
              <w:t>Да/нет</w:t>
            </w:r>
          </w:p>
        </w:tc>
      </w:tr>
    </w:tbl>
    <w:p w:rsidR="00424B55" w:rsidRDefault="00424B55">
      <w:pPr>
        <w:pStyle w:val="ConsPlusNormal0"/>
        <w:jc w:val="both"/>
      </w:pPr>
    </w:p>
    <w:p w:rsidR="00424B55" w:rsidRDefault="00025223">
      <w:pPr>
        <w:pStyle w:val="ConsPlusTitle0"/>
        <w:ind w:firstLine="540"/>
        <w:jc w:val="both"/>
        <w:outlineLvl w:val="1"/>
      </w:pPr>
      <w:r>
        <w:t>Список литературы</w:t>
      </w:r>
    </w:p>
    <w:p w:rsidR="00424B55" w:rsidRDefault="00025223">
      <w:pPr>
        <w:pStyle w:val="ConsPlusNormal0"/>
        <w:spacing w:before="240"/>
        <w:ind w:firstLine="540"/>
        <w:jc w:val="both"/>
      </w:pPr>
      <w:bookmarkStart w:id="1" w:name="P532"/>
      <w:bookmarkEnd w:id="1"/>
      <w:r>
        <w:t>1. Артюшкевич А.С. Воспалительные заболевания и травмы челюстно-лицевой области. Минск, Беларусь, 2001 г.</w:t>
      </w:r>
    </w:p>
    <w:p w:rsidR="00424B55" w:rsidRDefault="00025223">
      <w:pPr>
        <w:pStyle w:val="ConsPlusNormal0"/>
        <w:spacing w:before="240"/>
        <w:ind w:firstLine="540"/>
        <w:jc w:val="both"/>
      </w:pPr>
      <w:bookmarkStart w:id="2" w:name="P533"/>
      <w:bookmarkEnd w:id="2"/>
      <w:r>
        <w:t>2. Безрукова В.М., Робустова Т.Г. Руководство по хирургической стоматологии и челюстно-лицевой хирургии, том 1. Москва, "Медицина", 2000 г.</w:t>
      </w:r>
    </w:p>
    <w:p w:rsidR="00424B55" w:rsidRDefault="00025223">
      <w:pPr>
        <w:pStyle w:val="ConsPlusNormal0"/>
        <w:spacing w:before="240"/>
        <w:ind w:firstLine="540"/>
        <w:jc w:val="both"/>
      </w:pPr>
      <w:bookmarkStart w:id="3" w:name="P534"/>
      <w:bookmarkEnd w:id="3"/>
      <w:r>
        <w:t>3. Леус П.</w:t>
      </w:r>
      <w:r>
        <w:t>А., Горегляд А.А., Чудакова И.О. Заболевание зубов и полости рта. - 1998.</w:t>
      </w:r>
    </w:p>
    <w:p w:rsidR="00424B55" w:rsidRDefault="00025223">
      <w:pPr>
        <w:pStyle w:val="ConsPlusNormal0"/>
        <w:spacing w:before="240"/>
        <w:ind w:firstLine="540"/>
        <w:jc w:val="both"/>
      </w:pPr>
      <w:bookmarkStart w:id="4" w:name="P535"/>
      <w:bookmarkEnd w:id="4"/>
      <w:r>
        <w:t>4. Хирургическая стоматология: учебник/В.В. Афанасьев [и др.]; под общ. ред. В.В. Афанасьева. - 3-е изд., перераб. - М.: ГЭОТАР-Медиа, 2019.:</w:t>
      </w:r>
    </w:p>
    <w:p w:rsidR="00424B55" w:rsidRDefault="00025223">
      <w:pPr>
        <w:pStyle w:val="ConsPlusNormal0"/>
        <w:spacing w:before="240"/>
        <w:ind w:firstLine="540"/>
        <w:jc w:val="both"/>
      </w:pPr>
      <w:bookmarkStart w:id="5" w:name="P536"/>
      <w:bookmarkEnd w:id="5"/>
      <w:r>
        <w:t>5. Робустова Т.Г. Хирургическая стоматол</w:t>
      </w:r>
      <w:r>
        <w:t>огия. - 2010.</w:t>
      </w:r>
    </w:p>
    <w:p w:rsidR="00424B55" w:rsidRDefault="00025223">
      <w:pPr>
        <w:pStyle w:val="ConsPlusNormal0"/>
        <w:spacing w:before="240"/>
        <w:ind w:firstLine="540"/>
        <w:jc w:val="both"/>
      </w:pPr>
      <w:bookmarkStart w:id="6" w:name="P537"/>
      <w:bookmarkEnd w:id="6"/>
      <w:r>
        <w:t>6. Андреасен Й.О., Баклэнд Л.К., Флорес М.Т., Андреасен Ф.М., Андерссон Л. Травма зубов (практическое руководство) третье издание Изд-во ООО "Таркомм" Москва 2017. - 100 с.</w:t>
      </w:r>
    </w:p>
    <w:p w:rsidR="00424B55" w:rsidRDefault="00025223">
      <w:pPr>
        <w:pStyle w:val="ConsPlusNormal0"/>
        <w:spacing w:before="240"/>
        <w:ind w:firstLine="540"/>
        <w:jc w:val="both"/>
      </w:pPr>
      <w:bookmarkStart w:id="7" w:name="P538"/>
      <w:bookmarkEnd w:id="7"/>
      <w:r>
        <w:t>7. Кулаков А.А., Робустова Т.Г., Неробеев А.И. Хирургическая стоматология и челюстн</w:t>
      </w:r>
      <w:r>
        <w:t>о-лицевая хирургия: национальное руководство. - 2010.</w:t>
      </w:r>
    </w:p>
    <w:p w:rsidR="00424B55" w:rsidRDefault="00025223">
      <w:pPr>
        <w:pStyle w:val="ConsPlusNormal0"/>
        <w:spacing w:before="240"/>
        <w:ind w:firstLine="540"/>
        <w:jc w:val="both"/>
      </w:pPr>
      <w:r>
        <w:t>8. Тимофеев А.А. Основы челюстно-лицевой хирургии. - 2007.</w:t>
      </w:r>
    </w:p>
    <w:p w:rsidR="00424B55" w:rsidRDefault="00025223">
      <w:pPr>
        <w:pStyle w:val="ConsPlusNormal0"/>
        <w:spacing w:before="240"/>
        <w:ind w:firstLine="540"/>
        <w:jc w:val="both"/>
      </w:pPr>
      <w:r>
        <w:t>9. Васильев Г.А., Робустова Т.Г. Хирургическая стоматология. - 1981.</w:t>
      </w:r>
    </w:p>
    <w:p w:rsidR="00424B55" w:rsidRDefault="00025223">
      <w:pPr>
        <w:pStyle w:val="ConsPlusNormal0"/>
        <w:spacing w:before="240"/>
        <w:ind w:firstLine="540"/>
        <w:jc w:val="both"/>
      </w:pPr>
      <w:bookmarkStart w:id="8" w:name="P541"/>
      <w:bookmarkEnd w:id="8"/>
      <w:r>
        <w:t>10. Антибиотики и химиотерапевтические препараты: учебник/А.Н. Сизенцов, И</w:t>
      </w:r>
      <w:r>
        <w:t>.А. Мисетов, И.Ф. Каримов; Оренбургский гос. ун-т - Оренбург: ОГУ, 2012.</w:t>
      </w:r>
    </w:p>
    <w:p w:rsidR="00424B55" w:rsidRDefault="00025223">
      <w:pPr>
        <w:pStyle w:val="ConsPlusNormal0"/>
        <w:spacing w:before="240"/>
        <w:ind w:firstLine="540"/>
        <w:jc w:val="both"/>
      </w:pPr>
      <w:bookmarkStart w:id="9" w:name="P542"/>
      <w:bookmarkEnd w:id="9"/>
      <w:r>
        <w:t>11. Andreasen JO. Appendix 1 and 2. In: Andreasen JO, Andreasen FM, Andersson L, eds. Textbook and Color Atlas of Traumatic Injuries to the Teeth. 5th edn. Copenhagen: Wiley Blackwell</w:t>
      </w:r>
      <w:r>
        <w:t xml:space="preserve"> Copenhagen: Wiley 2019: 1020-3.</w:t>
      </w:r>
    </w:p>
    <w:p w:rsidR="00424B55" w:rsidRDefault="00025223">
      <w:pPr>
        <w:pStyle w:val="ConsPlusNormal0"/>
        <w:spacing w:before="240"/>
        <w:ind w:firstLine="540"/>
        <w:jc w:val="both"/>
      </w:pPr>
      <w:bookmarkStart w:id="10" w:name="P543"/>
      <w:bookmarkEnd w:id="10"/>
      <w:r>
        <w:t>12. Cohenca N, Silberman A. Contemporary imaging for the diagnosis and treatment of traumatic dental injuries: A review. Dent Traumatol. 2017; 33: 321 - 8.</w:t>
      </w:r>
    </w:p>
    <w:p w:rsidR="00424B55" w:rsidRDefault="00025223">
      <w:pPr>
        <w:pStyle w:val="ConsPlusNormal0"/>
        <w:spacing w:before="240"/>
        <w:ind w:firstLine="540"/>
        <w:jc w:val="both"/>
      </w:pPr>
      <w:bookmarkStart w:id="11" w:name="P544"/>
      <w:bookmarkEnd w:id="11"/>
      <w:r>
        <w:t>13. Хирургия полости рта: учебник/Э.А. Базикян [и др.] - М.: ГЭОТАР</w:t>
      </w:r>
      <w:r>
        <w:t>-Медиа, 2019. - 640 с.</w:t>
      </w:r>
    </w:p>
    <w:p w:rsidR="00424B55" w:rsidRDefault="00025223">
      <w:pPr>
        <w:pStyle w:val="ConsPlusNormal0"/>
        <w:spacing w:before="240"/>
        <w:ind w:firstLine="540"/>
        <w:jc w:val="both"/>
      </w:pPr>
      <w:bookmarkStart w:id="12" w:name="P545"/>
      <w:bookmarkEnd w:id="12"/>
      <w:r>
        <w:t>14. Пропедевтика стоматологических заболеваний: учебник/О.О. Янушевич, Э.А. Базикян, А.А. Чунихин [и др.] - М.: ГЭОТАР-Медиа, 2020. - 800 с.</w:t>
      </w:r>
    </w:p>
    <w:p w:rsidR="00424B55" w:rsidRDefault="00025223">
      <w:pPr>
        <w:pStyle w:val="ConsPlusNormal0"/>
        <w:spacing w:before="240"/>
        <w:ind w:firstLine="540"/>
        <w:jc w:val="both"/>
      </w:pPr>
      <w:bookmarkStart w:id="13" w:name="P546"/>
      <w:bookmarkEnd w:id="13"/>
      <w:r>
        <w:t>15. Руководство для врачей. Р.В. Ушаков, В.Н. Царев, С.В. Яковлев. Антимикробная химиотерапи</w:t>
      </w:r>
      <w:r>
        <w:t>я. В стоматологии и челюстно-лицевой хирургии - Москва: ГЭОТАР-Медиа, 2022 - (Руководство для врачей) - 416 с.</w:t>
      </w:r>
    </w:p>
    <w:p w:rsidR="00424B55" w:rsidRDefault="00025223">
      <w:pPr>
        <w:pStyle w:val="ConsPlusNormal0"/>
        <w:spacing w:before="240"/>
        <w:ind w:firstLine="540"/>
        <w:jc w:val="both"/>
      </w:pPr>
      <w:bookmarkStart w:id="14" w:name="P547"/>
      <w:bookmarkEnd w:id="14"/>
      <w:r>
        <w:t>16. Янушевич О.О., Кузьмина Э.М., Кузьмина И.Н., Лапатина А.В. Изменение основных показателей стоматологической заболеваемости взрослого населени</w:t>
      </w:r>
      <w:r>
        <w:t>я РФ с 1998 по 2018 г. г.//Медицина и образование. - 2024. - N 1. - С. 17 - 23</w:t>
      </w:r>
    </w:p>
    <w:p w:rsidR="00424B55" w:rsidRDefault="00025223">
      <w:pPr>
        <w:pStyle w:val="ConsPlusNormal0"/>
        <w:spacing w:before="240"/>
        <w:ind w:firstLine="540"/>
        <w:jc w:val="both"/>
      </w:pPr>
      <w:bookmarkStart w:id="15" w:name="P548"/>
      <w:bookmarkEnd w:id="15"/>
      <w:r>
        <w:t>17. Andreasen FM, Andreasen JO. Diagnosis of luxation injuries: The importance of standardized clinical, radiographic and photographic techniques in clinical investigations [Эле</w:t>
      </w:r>
      <w:r>
        <w:t>ктронный ресурс]. Endod Dent Traumatol 1985; 1: 160-9. Режим доступа: PMID: 3865762 DOI: 10.1111/j.1600-9657.1985.tb00651.x</w:t>
      </w:r>
    </w:p>
    <w:p w:rsidR="00424B55" w:rsidRDefault="00025223">
      <w:pPr>
        <w:pStyle w:val="ConsPlusNormal0"/>
        <w:spacing w:before="240"/>
        <w:ind w:firstLine="540"/>
        <w:jc w:val="both"/>
      </w:pPr>
      <w:bookmarkStart w:id="16" w:name="P549"/>
      <w:bookmarkEnd w:id="16"/>
      <w:r>
        <w:t>18. DiAngelis AJ, Andreasen JO, Ebeleseder KA, Kenny DJ, Trope M, Sigurdsson A, Andersson L, Bourguignon C, Flores MT, Hicks ML, Len</w:t>
      </w:r>
      <w:r>
        <w:t>zi AR, Malmgren B, Moule AJ, Pohl Y, Tsukiboshi M. Guidelines for the Management of Traumatic Dental Injuries: 1. Fractures and Luxations of Permanent Teeth [Электронный ресурс]. Pediatr Dent. 2016 Oct; 38(6): 358 - 368. Режим доступа: PMID: 27931478</w:t>
      </w:r>
    </w:p>
    <w:p w:rsidR="00424B55" w:rsidRDefault="00025223">
      <w:pPr>
        <w:pStyle w:val="ConsPlusNormal0"/>
        <w:spacing w:before="240"/>
        <w:ind w:firstLine="540"/>
        <w:jc w:val="both"/>
      </w:pPr>
      <w:bookmarkStart w:id="17" w:name="P550"/>
      <w:bookmarkEnd w:id="17"/>
      <w:r>
        <w:t>19. A</w:t>
      </w:r>
      <w:r>
        <w:t>ndreasen FM, Kahler B. Diagnosis of acute dental trauma: the importance of standardized documentation: a review [Электронный ресурс]. Dent Traumatol. 2015 Oct; 31(5): 340-9. Режим доступа: doi: 10.1111/edt.12187. Epub 2015 Jun 8. Review.</w:t>
      </w:r>
    </w:p>
    <w:p w:rsidR="00424B55" w:rsidRDefault="00025223">
      <w:pPr>
        <w:pStyle w:val="ConsPlusNormal0"/>
        <w:spacing w:before="240"/>
        <w:ind w:firstLine="540"/>
        <w:jc w:val="both"/>
      </w:pPr>
      <w:bookmarkStart w:id="18" w:name="P551"/>
      <w:bookmarkEnd w:id="18"/>
      <w:r>
        <w:t>20. ANDREASEN J. O</w:t>
      </w:r>
      <w:r>
        <w:t xml:space="preserve">. V. E., </w:t>
      </w:r>
      <w:r>
        <w:rPr>
          <w:noProof/>
          <w:position w:val="-6"/>
        </w:rPr>
        <w:drawing>
          <wp:inline distT="0" distB="0" distL="0" distR="0">
            <wp:extent cx="1931670" cy="24003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931670" cy="240030"/>
                    </a:xfrm>
                    <a:prstGeom prst="rect">
                      <a:avLst/>
                    </a:prstGeom>
                    <a:noFill/>
                    <a:ln>
                      <a:noFill/>
                    </a:ln>
                  </pic:spPr>
                </pic:pic>
              </a:graphicData>
            </a:graphic>
          </wp:inline>
        </w:drawing>
      </w:r>
      <w:r>
        <w:t>, SAE LIM V. The role of antibiotics in preventing healing complications after traumatic dental injuries: a literature review //Endodontic topics. - 2006. - Т. 14. - N. 1. - С. 80 - 92.</w:t>
      </w:r>
    </w:p>
    <w:p w:rsidR="00424B55" w:rsidRDefault="00025223">
      <w:pPr>
        <w:pStyle w:val="ConsPlusNormal0"/>
        <w:spacing w:before="240"/>
        <w:ind w:firstLine="540"/>
        <w:jc w:val="both"/>
      </w:pPr>
      <w:bookmarkStart w:id="19" w:name="P552"/>
      <w:bookmarkEnd w:id="19"/>
      <w:r>
        <w:t>21. Рабинович С.А., Зорян Е.В. Критерии обоснованного выбора</w:t>
      </w:r>
      <w:r>
        <w:t xml:space="preserve"> местноанестезирующих препаратов в стоматологии//Клиническая стоматология. - 2012. - N. 4. - С. 32 - 35.</w:t>
      </w:r>
    </w:p>
    <w:p w:rsidR="00424B55" w:rsidRDefault="00025223">
      <w:pPr>
        <w:pStyle w:val="ConsPlusNormal0"/>
        <w:spacing w:before="240"/>
        <w:ind w:firstLine="540"/>
        <w:jc w:val="both"/>
      </w:pPr>
      <w:bookmarkStart w:id="20" w:name="P553"/>
      <w:bookmarkEnd w:id="20"/>
      <w:r>
        <w:t>22. Местная анестезия в терапевтической стоматологии: учебное пособие/Л.П. Герасимова, М.Р. Шамсиев, М.Ф. Кабирова, И.Н. Усманова, Х.М. Шайдуллина, М.И</w:t>
      </w:r>
      <w:r>
        <w:t>. Астахова; под общ. ред. Л.П. Герасимовой. - Уфа: Изд-во ГБОУ ВПО БГМУ Минздравсоцразвития России, 2012. - 79 с.</w:t>
      </w:r>
    </w:p>
    <w:p w:rsidR="00424B55" w:rsidRDefault="00025223">
      <w:pPr>
        <w:pStyle w:val="ConsPlusNormal0"/>
        <w:spacing w:before="240"/>
        <w:ind w:firstLine="540"/>
        <w:jc w:val="both"/>
      </w:pPr>
      <w:bookmarkStart w:id="21" w:name="P554"/>
      <w:bookmarkEnd w:id="21"/>
      <w:r>
        <w:t>23. Чухрай И.Г., Новак Н.В., Марченко Е.И. Средства и методы местной анестезии в стоматологии. - 2014.</w:t>
      </w:r>
    </w:p>
    <w:p w:rsidR="00424B55" w:rsidRDefault="00025223">
      <w:pPr>
        <w:pStyle w:val="ConsPlusNormal0"/>
        <w:spacing w:before="240"/>
        <w:ind w:firstLine="540"/>
        <w:jc w:val="both"/>
      </w:pPr>
      <w:bookmarkStart w:id="22" w:name="P555"/>
      <w:bookmarkEnd w:id="22"/>
      <w:r>
        <w:t>24. Передкова Е.В. Непереносимость мест</w:t>
      </w:r>
      <w:r>
        <w:t>ных анестетиков. Алгоритм выбора препарата//Эффективная фармакотерапия. - 2013. - N. 20. - С. 44 - 51.</w:t>
      </w:r>
    </w:p>
    <w:p w:rsidR="00424B55" w:rsidRDefault="00025223">
      <w:pPr>
        <w:pStyle w:val="ConsPlusNormal0"/>
        <w:spacing w:before="240"/>
        <w:ind w:firstLine="540"/>
        <w:jc w:val="both"/>
      </w:pPr>
      <w:bookmarkStart w:id="23" w:name="P556"/>
      <w:bookmarkEnd w:id="23"/>
      <w:r>
        <w:t>25. Рабинович С.А. и др. Алгоритм выбора нестероидных противовоспалительных средств для профилактики и лечения болевого синдрома в амбулаторной стоматоло</w:t>
      </w:r>
      <w:r>
        <w:t>гии//Российская стоматология. - 2011. - Т. 4. - N. 2. - С. 60 - 64.</w:t>
      </w:r>
    </w:p>
    <w:p w:rsidR="00424B55" w:rsidRDefault="00025223">
      <w:pPr>
        <w:pStyle w:val="ConsPlusNormal0"/>
        <w:spacing w:before="240"/>
        <w:ind w:firstLine="540"/>
        <w:jc w:val="both"/>
      </w:pPr>
      <w:bookmarkStart w:id="24" w:name="P557"/>
      <w:bookmarkEnd w:id="24"/>
      <w:r>
        <w:t>26. Луцкая И.К., Матвеев А.М., Гранько С.А. Малоинвазивные методы лечения начальных поражений твердых тканей зуба. - 2014.</w:t>
      </w:r>
    </w:p>
    <w:p w:rsidR="00424B55" w:rsidRDefault="00025223">
      <w:pPr>
        <w:pStyle w:val="ConsPlusNormal0"/>
        <w:spacing w:before="240"/>
        <w:ind w:firstLine="540"/>
        <w:jc w:val="both"/>
      </w:pPr>
      <w:bookmarkStart w:id="25" w:name="P558"/>
      <w:bookmarkEnd w:id="25"/>
      <w:r>
        <w:t>27. Krastl G. et al. Endodontic management of traumatized permane</w:t>
      </w:r>
      <w:r>
        <w:t>nt teeth: a comprehensive review//International Endodontic Journal. - 2021. - Т. 54. - N. 8. - С. 1221 - 1245.</w:t>
      </w:r>
    </w:p>
    <w:p w:rsidR="00424B55" w:rsidRDefault="00025223">
      <w:pPr>
        <w:pStyle w:val="ConsPlusNormal0"/>
        <w:spacing w:before="240"/>
        <w:ind w:firstLine="540"/>
        <w:jc w:val="both"/>
      </w:pPr>
      <w:bookmarkStart w:id="26" w:name="P559"/>
      <w:bookmarkEnd w:id="26"/>
      <w:r>
        <w:t>28. Fan J., Caton J. G. Occlusal trauma and excessive occlusal forces: Narrative review, case definitions, and diagnostic considerations//Journal</w:t>
      </w:r>
      <w:r>
        <w:t xml:space="preserve"> of periodontology. - 2018. - Т. 89. - С. S214 - S222.</w:t>
      </w:r>
    </w:p>
    <w:p w:rsidR="00424B55" w:rsidRDefault="00025223">
      <w:pPr>
        <w:pStyle w:val="ConsPlusNormal0"/>
        <w:spacing w:before="240"/>
        <w:ind w:firstLine="540"/>
        <w:jc w:val="both"/>
      </w:pPr>
      <w:bookmarkStart w:id="27" w:name="P560"/>
      <w:bookmarkEnd w:id="27"/>
      <w:r>
        <w:t>29. Au A., Klineberg I. Occlusal Adjustment in Occlusion Management//Functional Occlusion in Restorative Dentistry and Prosthodontics. - Mosby, 2016. - С. 253 - 259.</w:t>
      </w:r>
    </w:p>
    <w:p w:rsidR="00424B55" w:rsidRDefault="00025223">
      <w:pPr>
        <w:pStyle w:val="ConsPlusNormal0"/>
        <w:spacing w:before="240"/>
        <w:ind w:firstLine="540"/>
        <w:jc w:val="both"/>
      </w:pPr>
      <w:r>
        <w:t>30. Новак Н.В. и др. Определение ст</w:t>
      </w:r>
      <w:r>
        <w:t>епени подвижности зубов после травмы//Современная стоматология. - 2024. - N. 1 (92). - С. 74 - 76.</w:t>
      </w:r>
    </w:p>
    <w:p w:rsidR="00424B55" w:rsidRDefault="00025223">
      <w:pPr>
        <w:pStyle w:val="ConsPlusNormal0"/>
        <w:spacing w:before="240"/>
        <w:ind w:firstLine="540"/>
        <w:jc w:val="both"/>
      </w:pPr>
      <w:bookmarkStart w:id="28" w:name="P562"/>
      <w:bookmarkEnd w:id="28"/>
      <w:r>
        <w:t xml:space="preserve">31. Fouad A. F. et al. International Association of Dental Traumatology guidelines for the management of traumatic dental injuries: 2. Avulsion of permanent </w:t>
      </w:r>
      <w:r>
        <w:t>teeth//Dental traumatology. - 2020. - Т. 36. - N. 4. - С. 331 - 342.</w:t>
      </w:r>
    </w:p>
    <w:p w:rsidR="00424B55" w:rsidRDefault="00025223">
      <w:pPr>
        <w:pStyle w:val="ConsPlusNormal0"/>
        <w:spacing w:before="240"/>
        <w:ind w:firstLine="540"/>
        <w:jc w:val="both"/>
      </w:pPr>
      <w:bookmarkStart w:id="29" w:name="P563"/>
      <w:bookmarkEnd w:id="29"/>
      <w:r>
        <w:t>32. Лукиных Л.М., Успенская О.А. Физиотерапия в практике терапевтической стоматологии. - 2005.</w:t>
      </w:r>
    </w:p>
    <w:p w:rsidR="00424B55" w:rsidRDefault="00025223">
      <w:pPr>
        <w:pStyle w:val="ConsPlusNormal0"/>
        <w:spacing w:before="240"/>
        <w:ind w:firstLine="540"/>
        <w:jc w:val="both"/>
      </w:pPr>
      <w:bookmarkStart w:id="30" w:name="P564"/>
      <w:bookmarkEnd w:id="30"/>
      <w:r>
        <w:t xml:space="preserve">33. Ломакин М.В., Солощанский И.И., Дружинин А.Е. Антибиотикопрофилактика при хирургических </w:t>
      </w:r>
      <w:r>
        <w:t>стоматологических вмешательствах. Российская стоматология. 2012; 5(4): 25 - 28.</w:t>
      </w:r>
    </w:p>
    <w:p w:rsidR="00424B55" w:rsidRDefault="00025223">
      <w:pPr>
        <w:pStyle w:val="ConsPlusNormal0"/>
        <w:spacing w:before="240"/>
        <w:ind w:firstLine="540"/>
        <w:jc w:val="both"/>
      </w:pPr>
      <w:bookmarkStart w:id="31" w:name="P565"/>
      <w:bookmarkEnd w:id="31"/>
      <w:r>
        <w:t>34. Liran Levin, Peter F, Lamar Hicks, Anne O'Connell4, Ashraf F., Cecilia Bourguignon, Paul V. Abbott International Association of Dental Traumatology Guidelines for the Management of Traumatic Dental Injuries: General Introduction. Endorsed by the Americ</w:t>
      </w:r>
      <w:r>
        <w:t>an Academy of Pediatric Dentistry 2020</w:t>
      </w:r>
    </w:p>
    <w:p w:rsidR="00424B55" w:rsidRDefault="00025223">
      <w:pPr>
        <w:pStyle w:val="ConsPlusNormal0"/>
        <w:spacing w:before="240"/>
        <w:ind w:firstLine="540"/>
        <w:jc w:val="both"/>
      </w:pPr>
      <w:bookmarkStart w:id="32" w:name="P566"/>
      <w:bookmarkEnd w:id="32"/>
      <w:r>
        <w:t>35. Кузьмина Э.М., Янушевич О.О., Кузьмина И.Н. Профилактическая стоматология: учебник - М.: Практическая медицина, 2024. - 540с.</w:t>
      </w:r>
    </w:p>
    <w:p w:rsidR="00424B55" w:rsidRDefault="00424B55">
      <w:pPr>
        <w:pStyle w:val="ConsPlusNormal0"/>
        <w:jc w:val="both"/>
      </w:pPr>
    </w:p>
    <w:p w:rsidR="00424B55" w:rsidRDefault="00424B55">
      <w:pPr>
        <w:pStyle w:val="ConsPlusNormal0"/>
        <w:jc w:val="both"/>
      </w:pPr>
    </w:p>
    <w:p w:rsidR="00424B55" w:rsidRDefault="00424B55">
      <w:pPr>
        <w:pStyle w:val="ConsPlusNormal0"/>
        <w:jc w:val="both"/>
      </w:pPr>
    </w:p>
    <w:p w:rsidR="00424B55" w:rsidRDefault="00424B55">
      <w:pPr>
        <w:pStyle w:val="ConsPlusNormal0"/>
        <w:jc w:val="both"/>
      </w:pPr>
    </w:p>
    <w:p w:rsidR="00424B55" w:rsidRDefault="00424B55">
      <w:pPr>
        <w:pStyle w:val="ConsPlusNormal0"/>
        <w:jc w:val="both"/>
      </w:pPr>
    </w:p>
    <w:p w:rsidR="00424B55" w:rsidRDefault="00025223">
      <w:pPr>
        <w:pStyle w:val="ConsPlusNormal0"/>
        <w:jc w:val="right"/>
        <w:outlineLvl w:val="0"/>
      </w:pPr>
      <w:r>
        <w:t>Приложение А1</w:t>
      </w:r>
    </w:p>
    <w:p w:rsidR="00424B55" w:rsidRDefault="00424B55">
      <w:pPr>
        <w:pStyle w:val="ConsPlusNormal0"/>
        <w:jc w:val="both"/>
      </w:pPr>
    </w:p>
    <w:p w:rsidR="00424B55" w:rsidRDefault="00025223">
      <w:pPr>
        <w:pStyle w:val="ConsPlusTitle0"/>
        <w:jc w:val="center"/>
      </w:pPr>
      <w:r>
        <w:t>СОСТАВ</w:t>
      </w:r>
    </w:p>
    <w:p w:rsidR="00424B55" w:rsidRDefault="00025223">
      <w:pPr>
        <w:pStyle w:val="ConsPlusTitle0"/>
        <w:jc w:val="center"/>
      </w:pPr>
      <w:r>
        <w:t>РАБОЧЕЙ ГРУППЫ ПО РАЗРАБОТКЕ И ПЕРЕСМОТРУ</w:t>
      </w:r>
    </w:p>
    <w:p w:rsidR="00424B55" w:rsidRDefault="00025223">
      <w:pPr>
        <w:pStyle w:val="ConsPlusTitle0"/>
        <w:jc w:val="center"/>
      </w:pPr>
      <w:r>
        <w:t>КЛИНИЧЕСКИХ РЕКОМЕ</w:t>
      </w:r>
      <w:r>
        <w:t>НДАЦИЙ</w:t>
      </w:r>
    </w:p>
    <w:p w:rsidR="00424B55" w:rsidRDefault="00424B55">
      <w:pPr>
        <w:pStyle w:val="ConsPlusNormal0"/>
        <w:jc w:val="both"/>
      </w:pPr>
    </w:p>
    <w:p w:rsidR="00424B55" w:rsidRDefault="00025223">
      <w:pPr>
        <w:pStyle w:val="ConsPlusNormal0"/>
        <w:ind w:firstLine="540"/>
        <w:jc w:val="both"/>
      </w:pPr>
      <w:r>
        <w:t>1. Члены Рабочей группы:</w:t>
      </w:r>
    </w:p>
    <w:p w:rsidR="00424B55" w:rsidRDefault="00025223">
      <w:pPr>
        <w:pStyle w:val="ConsPlusNormal0"/>
        <w:spacing w:before="240"/>
        <w:ind w:firstLine="540"/>
        <w:jc w:val="both"/>
      </w:pPr>
      <w:r>
        <w:t>Базикян Эрнест Арамович. Заведующий кафедрой хирургической стоматологии и имплантологии НОИ НПО им. Н.Д. Ющука ФГБОУ ВО "Российский университет медицины" Минздрава ФГБОУ ВО. Заслуженный врач Российской Федерации, профессор,</w:t>
      </w:r>
      <w:r>
        <w:t xml:space="preserve"> доктор медицинских наук.</w:t>
      </w:r>
    </w:p>
    <w:p w:rsidR="00424B55" w:rsidRDefault="00025223">
      <w:pPr>
        <w:pStyle w:val="ConsPlusNormal0"/>
        <w:spacing w:before="240"/>
        <w:ind w:firstLine="540"/>
        <w:jc w:val="both"/>
      </w:pPr>
      <w:r>
        <w:t>Чунихин Андрей Анатольевич. Профессор кафедры хирургической стоматологии и имплантологии НОИ НПО им. Н.Д. Ющука ФГБОУ ВО "Российский университет медицины" Минздрава России, профессор, доктор медицинских наук.</w:t>
      </w:r>
    </w:p>
    <w:p w:rsidR="00424B55" w:rsidRDefault="00025223">
      <w:pPr>
        <w:pStyle w:val="ConsPlusNormal0"/>
        <w:spacing w:before="240"/>
        <w:ind w:firstLine="540"/>
        <w:jc w:val="both"/>
      </w:pPr>
      <w:r>
        <w:t>Клиновская Анна Серге</w:t>
      </w:r>
      <w:r>
        <w:t>евна. Доцент кафедры хирургической стоматологии и имплантологии НОИ НПО им. Н.Д. Ющука ФГБОУ ВО "Российский университет медицины" Минздрава России, кандидат медицинских наук.</w:t>
      </w:r>
    </w:p>
    <w:p w:rsidR="00424B55" w:rsidRDefault="00025223">
      <w:pPr>
        <w:pStyle w:val="ConsPlusNormal0"/>
        <w:spacing w:before="240"/>
        <w:ind w:firstLine="540"/>
        <w:jc w:val="both"/>
      </w:pPr>
      <w:r>
        <w:t>Конфликт интересов отсутствует</w:t>
      </w:r>
    </w:p>
    <w:p w:rsidR="00424B55" w:rsidRDefault="00424B55">
      <w:pPr>
        <w:pStyle w:val="ConsPlusNormal0"/>
        <w:jc w:val="both"/>
      </w:pPr>
    </w:p>
    <w:p w:rsidR="00424B55" w:rsidRDefault="00424B55">
      <w:pPr>
        <w:pStyle w:val="ConsPlusNormal0"/>
        <w:jc w:val="both"/>
      </w:pPr>
    </w:p>
    <w:p w:rsidR="00424B55" w:rsidRDefault="00424B55">
      <w:pPr>
        <w:pStyle w:val="ConsPlusNormal0"/>
        <w:jc w:val="both"/>
      </w:pPr>
    </w:p>
    <w:p w:rsidR="00424B55" w:rsidRDefault="00424B55">
      <w:pPr>
        <w:pStyle w:val="ConsPlusNormal0"/>
        <w:jc w:val="both"/>
      </w:pPr>
    </w:p>
    <w:p w:rsidR="00424B55" w:rsidRDefault="00424B55">
      <w:pPr>
        <w:pStyle w:val="ConsPlusNormal0"/>
        <w:jc w:val="both"/>
      </w:pPr>
    </w:p>
    <w:p w:rsidR="00424B55" w:rsidRDefault="00025223">
      <w:pPr>
        <w:pStyle w:val="ConsPlusNormal0"/>
        <w:jc w:val="right"/>
        <w:outlineLvl w:val="0"/>
      </w:pPr>
      <w:r>
        <w:t>Приложение А2</w:t>
      </w:r>
    </w:p>
    <w:p w:rsidR="00424B55" w:rsidRDefault="00424B55">
      <w:pPr>
        <w:pStyle w:val="ConsPlusNormal0"/>
        <w:jc w:val="both"/>
      </w:pPr>
    </w:p>
    <w:p w:rsidR="00424B55" w:rsidRDefault="00025223">
      <w:pPr>
        <w:pStyle w:val="ConsPlusTitle0"/>
        <w:jc w:val="center"/>
      </w:pPr>
      <w:r>
        <w:t>МЕТОДОЛОГИЯ РАЗРАБОТКИ КЛИНИЧЕСКИХ РЕКОМЕНДАЦИЙ</w:t>
      </w:r>
    </w:p>
    <w:p w:rsidR="00424B55" w:rsidRDefault="00424B55">
      <w:pPr>
        <w:pStyle w:val="ConsPlusNormal0"/>
        <w:jc w:val="both"/>
      </w:pPr>
    </w:p>
    <w:p w:rsidR="00424B55" w:rsidRDefault="00025223">
      <w:pPr>
        <w:pStyle w:val="ConsPlusNormal0"/>
        <w:ind w:firstLine="540"/>
        <w:jc w:val="both"/>
      </w:pPr>
      <w:r>
        <w:t>Целевая аудитория данных клинических рекомендаций:</w:t>
      </w:r>
    </w:p>
    <w:p w:rsidR="00424B55" w:rsidRDefault="00025223">
      <w:pPr>
        <w:pStyle w:val="ConsPlusNormal0"/>
        <w:spacing w:before="240"/>
        <w:ind w:firstLine="540"/>
        <w:jc w:val="both"/>
      </w:pPr>
      <w:r>
        <w:t>1. врач-стоматолог;</w:t>
      </w:r>
    </w:p>
    <w:p w:rsidR="00424B55" w:rsidRDefault="00025223">
      <w:pPr>
        <w:pStyle w:val="ConsPlusNormal0"/>
        <w:spacing w:before="240"/>
        <w:ind w:firstLine="540"/>
        <w:jc w:val="both"/>
      </w:pPr>
      <w:r>
        <w:t>2. врач-стоматолог-ортопед;</w:t>
      </w:r>
    </w:p>
    <w:p w:rsidR="00424B55" w:rsidRDefault="00025223">
      <w:pPr>
        <w:pStyle w:val="ConsPlusNormal0"/>
        <w:spacing w:before="240"/>
        <w:ind w:firstLine="540"/>
        <w:jc w:val="both"/>
      </w:pPr>
      <w:r>
        <w:t>3. врач-стоматолог-терапевт;</w:t>
      </w:r>
    </w:p>
    <w:p w:rsidR="00424B55" w:rsidRDefault="00025223">
      <w:pPr>
        <w:pStyle w:val="ConsPlusNormal0"/>
        <w:spacing w:before="240"/>
        <w:ind w:firstLine="540"/>
        <w:jc w:val="both"/>
      </w:pPr>
      <w:r>
        <w:t>4. врач-стоматолог-хирург;</w:t>
      </w:r>
    </w:p>
    <w:p w:rsidR="00424B55" w:rsidRDefault="00025223">
      <w:pPr>
        <w:pStyle w:val="ConsPlusNormal0"/>
        <w:spacing w:before="240"/>
        <w:ind w:firstLine="540"/>
        <w:jc w:val="both"/>
      </w:pPr>
      <w:r>
        <w:t>5. врач-челюстно-лицевой хирург.</w:t>
      </w:r>
    </w:p>
    <w:p w:rsidR="00424B55" w:rsidRDefault="00424B55">
      <w:pPr>
        <w:pStyle w:val="ConsPlusNormal0"/>
        <w:jc w:val="both"/>
      </w:pPr>
    </w:p>
    <w:p w:rsidR="00424B55" w:rsidRDefault="00025223">
      <w:pPr>
        <w:pStyle w:val="ConsPlusNormal0"/>
        <w:ind w:firstLine="540"/>
        <w:jc w:val="both"/>
      </w:pPr>
      <w:r>
        <w:t>Таблица 1. Шкала о</w:t>
      </w:r>
      <w:r>
        <w:t>ценки уровней достоверности доказательств (УДД) для методов диагностики (диагностических вмешательств)</w:t>
      </w:r>
    </w:p>
    <w:p w:rsidR="00424B55" w:rsidRDefault="00424B55">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4"/>
        <w:gridCol w:w="8107"/>
      </w:tblGrid>
      <w:tr w:rsidR="00424B55">
        <w:tc>
          <w:tcPr>
            <w:tcW w:w="954" w:type="dxa"/>
          </w:tcPr>
          <w:p w:rsidR="00424B55" w:rsidRDefault="00025223">
            <w:pPr>
              <w:pStyle w:val="ConsPlusNormal0"/>
              <w:jc w:val="center"/>
            </w:pPr>
            <w:r>
              <w:t>УДД</w:t>
            </w:r>
          </w:p>
        </w:tc>
        <w:tc>
          <w:tcPr>
            <w:tcW w:w="8107" w:type="dxa"/>
          </w:tcPr>
          <w:p w:rsidR="00424B55" w:rsidRDefault="00025223">
            <w:pPr>
              <w:pStyle w:val="ConsPlusNormal0"/>
              <w:jc w:val="center"/>
            </w:pPr>
            <w:r>
              <w:t>Расшифровка</w:t>
            </w:r>
          </w:p>
        </w:tc>
      </w:tr>
      <w:tr w:rsidR="00424B55">
        <w:tc>
          <w:tcPr>
            <w:tcW w:w="954" w:type="dxa"/>
          </w:tcPr>
          <w:p w:rsidR="00424B55" w:rsidRDefault="00025223">
            <w:pPr>
              <w:pStyle w:val="ConsPlusNormal0"/>
              <w:jc w:val="both"/>
            </w:pPr>
            <w:r>
              <w:t>1</w:t>
            </w:r>
          </w:p>
        </w:tc>
        <w:tc>
          <w:tcPr>
            <w:tcW w:w="8107" w:type="dxa"/>
          </w:tcPr>
          <w:p w:rsidR="00424B55" w:rsidRDefault="00025223">
            <w:pPr>
              <w:pStyle w:val="ConsPlusNormal0"/>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424B55">
        <w:tc>
          <w:tcPr>
            <w:tcW w:w="954" w:type="dxa"/>
          </w:tcPr>
          <w:p w:rsidR="00424B55" w:rsidRDefault="00025223">
            <w:pPr>
              <w:pStyle w:val="ConsPlusNormal0"/>
              <w:jc w:val="both"/>
            </w:pPr>
            <w:r>
              <w:t>2</w:t>
            </w:r>
          </w:p>
        </w:tc>
        <w:tc>
          <w:tcPr>
            <w:tcW w:w="8107" w:type="dxa"/>
          </w:tcPr>
          <w:p w:rsidR="00424B55" w:rsidRDefault="00025223">
            <w:pPr>
              <w:pStyle w:val="ConsPlusNormal0"/>
              <w:jc w:val="both"/>
            </w:pPr>
            <w:r>
              <w:t>Отдельные исследования с контролем референсным методом или отдельные рандомизированные кл</w:t>
            </w:r>
            <w:r>
              <w:t>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424B55">
        <w:tc>
          <w:tcPr>
            <w:tcW w:w="954" w:type="dxa"/>
          </w:tcPr>
          <w:p w:rsidR="00424B55" w:rsidRDefault="00025223">
            <w:pPr>
              <w:pStyle w:val="ConsPlusNormal0"/>
              <w:jc w:val="both"/>
            </w:pPr>
            <w:r>
              <w:t>3</w:t>
            </w:r>
          </w:p>
        </w:tc>
        <w:tc>
          <w:tcPr>
            <w:tcW w:w="8107" w:type="dxa"/>
          </w:tcPr>
          <w:p w:rsidR="00424B55" w:rsidRDefault="00025223">
            <w:pPr>
              <w:pStyle w:val="ConsPlusNormal0"/>
              <w:jc w:val="both"/>
            </w:pPr>
            <w:r>
              <w:t>Исследования без последовательного контроля референсным методом или исследования с референ</w:t>
            </w:r>
            <w:r>
              <w:t>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424B55">
        <w:tc>
          <w:tcPr>
            <w:tcW w:w="954" w:type="dxa"/>
          </w:tcPr>
          <w:p w:rsidR="00424B55" w:rsidRDefault="00025223">
            <w:pPr>
              <w:pStyle w:val="ConsPlusNormal0"/>
              <w:jc w:val="both"/>
            </w:pPr>
            <w:r>
              <w:t>4</w:t>
            </w:r>
          </w:p>
        </w:tc>
        <w:tc>
          <w:tcPr>
            <w:tcW w:w="8107" w:type="dxa"/>
          </w:tcPr>
          <w:p w:rsidR="00424B55" w:rsidRDefault="00025223">
            <w:pPr>
              <w:pStyle w:val="ConsPlusNormal0"/>
              <w:jc w:val="both"/>
            </w:pPr>
            <w:r>
              <w:t>Несравнительные исследования, описание клинического случая</w:t>
            </w:r>
          </w:p>
        </w:tc>
      </w:tr>
      <w:tr w:rsidR="00424B55">
        <w:tc>
          <w:tcPr>
            <w:tcW w:w="954" w:type="dxa"/>
          </w:tcPr>
          <w:p w:rsidR="00424B55" w:rsidRDefault="00025223">
            <w:pPr>
              <w:pStyle w:val="ConsPlusNormal0"/>
              <w:jc w:val="both"/>
            </w:pPr>
            <w:r>
              <w:t>5</w:t>
            </w:r>
          </w:p>
        </w:tc>
        <w:tc>
          <w:tcPr>
            <w:tcW w:w="8107" w:type="dxa"/>
          </w:tcPr>
          <w:p w:rsidR="00424B55" w:rsidRDefault="00025223">
            <w:pPr>
              <w:pStyle w:val="ConsPlusNormal0"/>
              <w:jc w:val="both"/>
            </w:pPr>
            <w:r>
              <w:t>Имеется лишь обоснование механизма действ</w:t>
            </w:r>
            <w:r>
              <w:t>ия или мнение экспертов</w:t>
            </w:r>
          </w:p>
        </w:tc>
      </w:tr>
    </w:tbl>
    <w:p w:rsidR="00424B55" w:rsidRDefault="00424B55">
      <w:pPr>
        <w:pStyle w:val="ConsPlusNormal0"/>
        <w:jc w:val="both"/>
      </w:pPr>
    </w:p>
    <w:p w:rsidR="00424B55" w:rsidRDefault="00025223">
      <w:pPr>
        <w:pStyle w:val="ConsPlusNormal0"/>
        <w:ind w:firstLine="540"/>
        <w:jc w:val="both"/>
      </w:pPr>
      <w:r>
        <w:t>Таблица 2. Шкала оценки уровней достоверности доказательств (УДД) для методов профилактики, лечения, медицинской реабилитации, в том числе основанных на использовании природных лечебных факторов (профилактических, лечебных, реабил</w:t>
      </w:r>
      <w:r>
        <w:t>итационных вмешательств)</w:t>
      </w:r>
    </w:p>
    <w:p w:rsidR="00424B55" w:rsidRDefault="00424B55">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4"/>
        <w:gridCol w:w="8107"/>
      </w:tblGrid>
      <w:tr w:rsidR="00424B55">
        <w:tc>
          <w:tcPr>
            <w:tcW w:w="954" w:type="dxa"/>
          </w:tcPr>
          <w:p w:rsidR="00424B55" w:rsidRDefault="00025223">
            <w:pPr>
              <w:pStyle w:val="ConsPlusNormal0"/>
              <w:jc w:val="center"/>
            </w:pPr>
            <w:r>
              <w:t>УДД</w:t>
            </w:r>
          </w:p>
        </w:tc>
        <w:tc>
          <w:tcPr>
            <w:tcW w:w="8107" w:type="dxa"/>
          </w:tcPr>
          <w:p w:rsidR="00424B55" w:rsidRDefault="00025223">
            <w:pPr>
              <w:pStyle w:val="ConsPlusNormal0"/>
              <w:jc w:val="center"/>
            </w:pPr>
            <w:r>
              <w:t>Расшифровка</w:t>
            </w:r>
          </w:p>
        </w:tc>
      </w:tr>
      <w:tr w:rsidR="00424B55">
        <w:tc>
          <w:tcPr>
            <w:tcW w:w="954" w:type="dxa"/>
          </w:tcPr>
          <w:p w:rsidR="00424B55" w:rsidRDefault="00025223">
            <w:pPr>
              <w:pStyle w:val="ConsPlusNormal0"/>
              <w:jc w:val="both"/>
            </w:pPr>
            <w:r>
              <w:t>1</w:t>
            </w:r>
          </w:p>
        </w:tc>
        <w:tc>
          <w:tcPr>
            <w:tcW w:w="8107" w:type="dxa"/>
          </w:tcPr>
          <w:p w:rsidR="00424B55" w:rsidRDefault="00025223">
            <w:pPr>
              <w:pStyle w:val="ConsPlusNormal0"/>
              <w:jc w:val="both"/>
            </w:pPr>
            <w:r>
              <w:t>Систематический обзор РКИ с применением мета-анализа</w:t>
            </w:r>
          </w:p>
        </w:tc>
      </w:tr>
      <w:tr w:rsidR="00424B55">
        <w:tc>
          <w:tcPr>
            <w:tcW w:w="954" w:type="dxa"/>
          </w:tcPr>
          <w:p w:rsidR="00424B55" w:rsidRDefault="00025223">
            <w:pPr>
              <w:pStyle w:val="ConsPlusNormal0"/>
              <w:jc w:val="both"/>
            </w:pPr>
            <w:r>
              <w:t>2</w:t>
            </w:r>
          </w:p>
        </w:tc>
        <w:tc>
          <w:tcPr>
            <w:tcW w:w="8107" w:type="dxa"/>
          </w:tcPr>
          <w:p w:rsidR="00424B55" w:rsidRDefault="00025223">
            <w:pPr>
              <w:pStyle w:val="ConsPlusNormal0"/>
              <w:jc w:val="both"/>
            </w:pPr>
            <w:r>
              <w:t>Отдельные РКИ и систематические обзоры исследований любого дизайна, за исключением РКИ, с применением мета-анализа</w:t>
            </w:r>
          </w:p>
        </w:tc>
      </w:tr>
      <w:tr w:rsidR="00424B55">
        <w:tc>
          <w:tcPr>
            <w:tcW w:w="954" w:type="dxa"/>
          </w:tcPr>
          <w:p w:rsidR="00424B55" w:rsidRDefault="00025223">
            <w:pPr>
              <w:pStyle w:val="ConsPlusNormal0"/>
              <w:jc w:val="both"/>
            </w:pPr>
            <w:r>
              <w:t>3</w:t>
            </w:r>
          </w:p>
        </w:tc>
        <w:tc>
          <w:tcPr>
            <w:tcW w:w="8107" w:type="dxa"/>
          </w:tcPr>
          <w:p w:rsidR="00424B55" w:rsidRDefault="00025223">
            <w:pPr>
              <w:pStyle w:val="ConsPlusNormal0"/>
              <w:jc w:val="both"/>
            </w:pPr>
            <w:r>
              <w:t>Нерандомизированные сравнительные исследования, в т.ч. когортные исследования</w:t>
            </w:r>
          </w:p>
        </w:tc>
      </w:tr>
      <w:tr w:rsidR="00424B55">
        <w:tc>
          <w:tcPr>
            <w:tcW w:w="954" w:type="dxa"/>
          </w:tcPr>
          <w:p w:rsidR="00424B55" w:rsidRDefault="00025223">
            <w:pPr>
              <w:pStyle w:val="ConsPlusNormal0"/>
              <w:jc w:val="both"/>
            </w:pPr>
            <w:r>
              <w:t>4</w:t>
            </w:r>
          </w:p>
        </w:tc>
        <w:tc>
          <w:tcPr>
            <w:tcW w:w="8107" w:type="dxa"/>
          </w:tcPr>
          <w:p w:rsidR="00424B55" w:rsidRDefault="00025223">
            <w:pPr>
              <w:pStyle w:val="ConsPlusNormal0"/>
              <w:jc w:val="both"/>
            </w:pPr>
            <w:r>
              <w:t>Несравнительные исследования, описание клинического случа</w:t>
            </w:r>
            <w:r>
              <w:t>я или серии случаев, исследования "случай-контроль"</w:t>
            </w:r>
          </w:p>
        </w:tc>
      </w:tr>
      <w:tr w:rsidR="00424B55">
        <w:tc>
          <w:tcPr>
            <w:tcW w:w="954" w:type="dxa"/>
          </w:tcPr>
          <w:p w:rsidR="00424B55" w:rsidRDefault="00025223">
            <w:pPr>
              <w:pStyle w:val="ConsPlusNormal0"/>
              <w:jc w:val="both"/>
            </w:pPr>
            <w:r>
              <w:t>5</w:t>
            </w:r>
          </w:p>
        </w:tc>
        <w:tc>
          <w:tcPr>
            <w:tcW w:w="8107" w:type="dxa"/>
          </w:tcPr>
          <w:p w:rsidR="00424B55" w:rsidRDefault="00025223">
            <w:pPr>
              <w:pStyle w:val="ConsPlusNormal0"/>
              <w:jc w:val="both"/>
            </w:pPr>
            <w:r>
              <w:t>Имеется лишь обоснование механизма действия вмешательства (доклинические исследования) или мнение экспертов</w:t>
            </w:r>
          </w:p>
        </w:tc>
      </w:tr>
    </w:tbl>
    <w:p w:rsidR="00424B55" w:rsidRDefault="00424B55">
      <w:pPr>
        <w:pStyle w:val="ConsPlusNormal0"/>
        <w:jc w:val="both"/>
      </w:pPr>
    </w:p>
    <w:p w:rsidR="00424B55" w:rsidRDefault="00025223">
      <w:pPr>
        <w:pStyle w:val="ConsPlusNormal0"/>
        <w:ind w:firstLine="540"/>
        <w:jc w:val="both"/>
      </w:pPr>
      <w:r>
        <w:t>Таблица 3. Шкала оценки уровней убедительности рекомендаций (УУР) для методов профилактики, диагностики, лечения, медицинской реабилитации, в том числе основанных на использовании природных лечебных факторов (профилактических, лечебных, реабилитационных вм</w:t>
      </w:r>
      <w:r>
        <w:t>ешательств)</w:t>
      </w:r>
    </w:p>
    <w:p w:rsidR="00424B55" w:rsidRDefault="00424B55">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4"/>
        <w:gridCol w:w="8107"/>
      </w:tblGrid>
      <w:tr w:rsidR="00424B55">
        <w:tc>
          <w:tcPr>
            <w:tcW w:w="954" w:type="dxa"/>
          </w:tcPr>
          <w:p w:rsidR="00424B55" w:rsidRDefault="00025223">
            <w:pPr>
              <w:pStyle w:val="ConsPlusNormal0"/>
              <w:jc w:val="center"/>
            </w:pPr>
            <w:r>
              <w:t>УУР</w:t>
            </w:r>
          </w:p>
        </w:tc>
        <w:tc>
          <w:tcPr>
            <w:tcW w:w="8107" w:type="dxa"/>
          </w:tcPr>
          <w:p w:rsidR="00424B55" w:rsidRDefault="00025223">
            <w:pPr>
              <w:pStyle w:val="ConsPlusNormal0"/>
              <w:jc w:val="center"/>
            </w:pPr>
            <w:r>
              <w:t>Расшифровка</w:t>
            </w:r>
          </w:p>
        </w:tc>
      </w:tr>
      <w:tr w:rsidR="00424B55">
        <w:tc>
          <w:tcPr>
            <w:tcW w:w="954" w:type="dxa"/>
          </w:tcPr>
          <w:p w:rsidR="00424B55" w:rsidRDefault="00025223">
            <w:pPr>
              <w:pStyle w:val="ConsPlusNormal0"/>
              <w:jc w:val="both"/>
            </w:pPr>
            <w:r>
              <w:t>A</w:t>
            </w:r>
          </w:p>
        </w:tc>
        <w:tc>
          <w:tcPr>
            <w:tcW w:w="8107" w:type="dxa"/>
          </w:tcPr>
          <w:p w:rsidR="00424B55" w:rsidRDefault="00025223">
            <w:pPr>
              <w:pStyle w:val="ConsPlusNormal0"/>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w:t>
            </w:r>
            <w:r>
              <w:t>анными)</w:t>
            </w:r>
          </w:p>
        </w:tc>
      </w:tr>
      <w:tr w:rsidR="00424B55">
        <w:tc>
          <w:tcPr>
            <w:tcW w:w="954" w:type="dxa"/>
          </w:tcPr>
          <w:p w:rsidR="00424B55" w:rsidRDefault="00025223">
            <w:pPr>
              <w:pStyle w:val="ConsPlusNormal0"/>
              <w:jc w:val="both"/>
            </w:pPr>
            <w:bookmarkStart w:id="33" w:name="P635"/>
            <w:bookmarkEnd w:id="33"/>
            <w:r>
              <w:t>B</w:t>
            </w:r>
          </w:p>
        </w:tc>
        <w:tc>
          <w:tcPr>
            <w:tcW w:w="8107" w:type="dxa"/>
          </w:tcPr>
          <w:p w:rsidR="00424B55" w:rsidRDefault="00025223">
            <w:pPr>
              <w:pStyle w:val="ConsPlusNormal0"/>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r>
              <w:t>)</w:t>
            </w:r>
          </w:p>
        </w:tc>
      </w:tr>
      <w:tr w:rsidR="00424B55">
        <w:tc>
          <w:tcPr>
            <w:tcW w:w="954" w:type="dxa"/>
          </w:tcPr>
          <w:p w:rsidR="00424B55" w:rsidRDefault="00025223">
            <w:pPr>
              <w:pStyle w:val="ConsPlusNormal0"/>
              <w:jc w:val="both"/>
            </w:pPr>
            <w:bookmarkStart w:id="34" w:name="P637"/>
            <w:bookmarkEnd w:id="34"/>
            <w:r>
              <w:t>C</w:t>
            </w:r>
          </w:p>
        </w:tc>
        <w:tc>
          <w:tcPr>
            <w:tcW w:w="8107" w:type="dxa"/>
          </w:tcPr>
          <w:p w:rsidR="00424B55" w:rsidRDefault="00025223">
            <w:pPr>
              <w:pStyle w:val="ConsPlusNormal0"/>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w:t>
            </w:r>
            <w:r>
              <w:t>ванными)</w:t>
            </w:r>
          </w:p>
        </w:tc>
      </w:tr>
    </w:tbl>
    <w:p w:rsidR="00424B55" w:rsidRDefault="00424B55">
      <w:pPr>
        <w:pStyle w:val="ConsPlusNormal0"/>
        <w:jc w:val="both"/>
      </w:pPr>
    </w:p>
    <w:p w:rsidR="00424B55" w:rsidRDefault="00025223">
      <w:pPr>
        <w:pStyle w:val="ConsPlusTitle0"/>
        <w:ind w:firstLine="540"/>
        <w:jc w:val="both"/>
        <w:outlineLvl w:val="1"/>
      </w:pPr>
      <w:r>
        <w:t>Порядок обновления клинических рекомендаций.</w:t>
      </w:r>
    </w:p>
    <w:p w:rsidR="00424B55" w:rsidRDefault="00025223">
      <w:pPr>
        <w:pStyle w:val="ConsPlusNormal0"/>
        <w:spacing w:before="24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w:t>
      </w:r>
      <w:r>
        <w:t>и конкретных заболеваний, наличии обоснованных дополнений/замечаний к ранее утвержденным КР, но не чаще 1 раза в 6 месяцев.</w:t>
      </w:r>
    </w:p>
    <w:p w:rsidR="00424B55" w:rsidRDefault="00025223">
      <w:pPr>
        <w:pStyle w:val="ConsPlusNormal0"/>
        <w:spacing w:before="240"/>
        <w:ind w:firstLine="540"/>
        <w:jc w:val="both"/>
      </w:pPr>
      <w:r>
        <w:t>замечаний к ранее утвержденным КР, но не чаще 1 раза в 6 месяцев.</w:t>
      </w:r>
    </w:p>
    <w:p w:rsidR="00424B55" w:rsidRDefault="00424B55">
      <w:pPr>
        <w:pStyle w:val="ConsPlusNormal0"/>
        <w:jc w:val="both"/>
      </w:pPr>
    </w:p>
    <w:p w:rsidR="00424B55" w:rsidRDefault="00424B55">
      <w:pPr>
        <w:pStyle w:val="ConsPlusNormal0"/>
        <w:jc w:val="both"/>
      </w:pPr>
    </w:p>
    <w:p w:rsidR="00424B55" w:rsidRDefault="00424B55">
      <w:pPr>
        <w:pStyle w:val="ConsPlusNormal0"/>
        <w:jc w:val="both"/>
      </w:pPr>
    </w:p>
    <w:p w:rsidR="00424B55" w:rsidRDefault="00424B55">
      <w:pPr>
        <w:pStyle w:val="ConsPlusNormal0"/>
        <w:jc w:val="both"/>
      </w:pPr>
    </w:p>
    <w:p w:rsidR="00424B55" w:rsidRDefault="00424B55">
      <w:pPr>
        <w:pStyle w:val="ConsPlusNormal0"/>
        <w:jc w:val="both"/>
      </w:pPr>
    </w:p>
    <w:p w:rsidR="00424B55" w:rsidRDefault="00025223">
      <w:pPr>
        <w:pStyle w:val="ConsPlusNormal0"/>
        <w:jc w:val="right"/>
        <w:outlineLvl w:val="0"/>
      </w:pPr>
      <w:r>
        <w:t>Приложение А3</w:t>
      </w:r>
    </w:p>
    <w:p w:rsidR="00424B55" w:rsidRDefault="00424B55">
      <w:pPr>
        <w:pStyle w:val="ConsPlusNormal0"/>
        <w:jc w:val="both"/>
      </w:pPr>
    </w:p>
    <w:p w:rsidR="00424B55" w:rsidRDefault="00025223">
      <w:pPr>
        <w:pStyle w:val="ConsPlusTitle0"/>
        <w:jc w:val="center"/>
      </w:pPr>
      <w:r>
        <w:t>СПРАВОЧНЫЕ МАТЕРИАЛЫ,</w:t>
      </w:r>
    </w:p>
    <w:p w:rsidR="00424B55" w:rsidRDefault="00025223">
      <w:pPr>
        <w:pStyle w:val="ConsPlusTitle0"/>
        <w:jc w:val="center"/>
      </w:pPr>
      <w:r>
        <w:t>ВКЛЮЧАЯ СООТВЕТСТВИЕ ПОК</w:t>
      </w:r>
      <w:r>
        <w:t>АЗАНИЙ К ПРИМЕНЕНИЮ</w:t>
      </w:r>
    </w:p>
    <w:p w:rsidR="00424B55" w:rsidRDefault="00025223">
      <w:pPr>
        <w:pStyle w:val="ConsPlusTitle0"/>
        <w:jc w:val="center"/>
      </w:pPr>
      <w:r>
        <w:t>И ПРОТИВОПОКАЗАНИЙ, СПОСОБОВ ПРИМЕНЕНИЯ И ДОЗ</w:t>
      </w:r>
    </w:p>
    <w:p w:rsidR="00424B55" w:rsidRDefault="00025223">
      <w:pPr>
        <w:pStyle w:val="ConsPlusTitle0"/>
        <w:jc w:val="center"/>
      </w:pPr>
      <w:r>
        <w:t>ЛЕКАРСТВЕННЫХ ПРЕПАРАТОВ, ИНСТРУКЦИИ ПО ПРИМЕНЕНИЮ</w:t>
      </w:r>
    </w:p>
    <w:p w:rsidR="00424B55" w:rsidRDefault="00025223">
      <w:pPr>
        <w:pStyle w:val="ConsPlusTitle0"/>
        <w:jc w:val="center"/>
      </w:pPr>
      <w:r>
        <w:t>ЛЕКАРСТВЕННОГО ПРЕПАРАТА</w:t>
      </w:r>
    </w:p>
    <w:p w:rsidR="00424B55" w:rsidRDefault="00424B55">
      <w:pPr>
        <w:pStyle w:val="ConsPlusNormal0"/>
        <w:jc w:val="both"/>
      </w:pPr>
    </w:p>
    <w:p w:rsidR="00424B55" w:rsidRDefault="00025223">
      <w:pPr>
        <w:pStyle w:val="ConsPlusNormal0"/>
        <w:ind w:firstLine="540"/>
        <w:jc w:val="both"/>
      </w:pPr>
      <w:r>
        <w:t>Нормативные ссылки</w:t>
      </w:r>
    </w:p>
    <w:p w:rsidR="00424B55" w:rsidRDefault="00025223">
      <w:pPr>
        <w:pStyle w:val="ConsPlusNormal0"/>
        <w:spacing w:before="240"/>
        <w:ind w:firstLine="540"/>
        <w:jc w:val="both"/>
      </w:pPr>
      <w:r>
        <w:t xml:space="preserve">1. - Федеральный </w:t>
      </w:r>
      <w:hyperlink r:id="rId104" w:tooltip="Федеральный закон от 21.11.2011 N 323-ФЗ (ред. от 25.04.2026) &quot;Об основах охраны здоровья граждан в Российской Федерации&quot; {КонсультантПлюс}">
        <w:r>
          <w:rPr>
            <w:color w:val="0000FF"/>
          </w:rPr>
          <w:t>закон</w:t>
        </w:r>
      </w:hyperlink>
      <w:r>
        <w:t xml:space="preserve"> "Об основах охраны здоровья граждан в Российской Федерации" от 21 ноября 2011 г. N 323-ФЗ </w:t>
      </w:r>
      <w:hyperlink w:anchor="P542" w:tooltip="11. Andreasen JO. Appendix 1 and 2. In: Andreasen JO, Andreasen FM, Andersson L, eds. Textbook and Color Atlas of Traumatic Injuries to the Teeth. 5th edn. Copenhagen: Wiley Blackwell Copenhagen: Wiley 2019: 1020-3.">
        <w:r>
          <w:rPr>
            <w:color w:val="0000FF"/>
          </w:rPr>
          <w:t>[11]</w:t>
        </w:r>
      </w:hyperlink>
      <w:r>
        <w:t>.</w:t>
      </w:r>
    </w:p>
    <w:p w:rsidR="00424B55" w:rsidRDefault="00025223">
      <w:pPr>
        <w:pStyle w:val="ConsPlusNormal0"/>
        <w:spacing w:before="240"/>
        <w:ind w:firstLine="540"/>
        <w:jc w:val="both"/>
      </w:pPr>
      <w:r>
        <w:t xml:space="preserve">2. - </w:t>
      </w:r>
      <w:hyperlink r:id="rId105" w:tooltip="Постановление Правительства РФ от 05.11.1997 N 1387 &quot;О мерах по стабилизации и развитию здравоохранения и медицинской науки в Российской Федерации&quot; (вместе с &quot;Концепцией развития здравоохранения и медицинской науки в Российской Федерации&quot;) {КонсультантПлюс}">
        <w:r>
          <w:rPr>
            <w:color w:val="0000FF"/>
          </w:rPr>
          <w:t>Постановление</w:t>
        </w:r>
      </w:hyperlink>
      <w:r>
        <w:t xml:space="preserve"> Правительства РФ от 05.11.1997 N 13</w:t>
      </w:r>
      <w:r>
        <w:t>87 "О мерах по стабилизации и развитию здравоохранения и медицинской науки в Российской Федерации" (вместе с "Концепцией развития здравоохранения и медицинской науки в Российской Федерации").</w:t>
      </w:r>
    </w:p>
    <w:p w:rsidR="00424B55" w:rsidRDefault="00025223">
      <w:pPr>
        <w:pStyle w:val="ConsPlusNormal0"/>
        <w:spacing w:before="240"/>
        <w:ind w:firstLine="540"/>
        <w:jc w:val="both"/>
      </w:pPr>
      <w:r>
        <w:t xml:space="preserve">3. - </w:t>
      </w:r>
      <w:hyperlink r:id="rId106" w:tooltip="Приказ Минздрава России от 31.07.2020 N 786н (ред. от 18.02.2021) &quot;Об утверждении Порядка оказания медицинской помощи взрослому населению при стоматологических заболеваниях&quot; (Зарегистрировано в Минюсте России 02.10.2020 N 60188) {КонсультантПлюс}">
        <w:r>
          <w:rPr>
            <w:color w:val="0000FF"/>
          </w:rPr>
          <w:t>Приказ</w:t>
        </w:r>
      </w:hyperlink>
      <w:r>
        <w:t xml:space="preserve"> Минздрава России от 31.07.2020 г. N 786н (ред. от 18.02.2021) "Об утверждении Порядка оказания медицинской помощи взрослому населению при стоматологических заболеваниях".</w:t>
      </w:r>
    </w:p>
    <w:p w:rsidR="00424B55" w:rsidRDefault="00025223">
      <w:pPr>
        <w:pStyle w:val="ConsPlusNormal0"/>
        <w:spacing w:before="240"/>
        <w:ind w:firstLine="540"/>
        <w:jc w:val="both"/>
      </w:pPr>
      <w:r>
        <w:t xml:space="preserve">4. - </w:t>
      </w:r>
      <w:hyperlink r:id="rId1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Приказ</w:t>
        </w:r>
      </w:hyperlink>
      <w:r>
        <w:t xml:space="preserve"> Минздрава России от 13.10.2017 N 804н (ред. от 24.09.2020, с изм. от 26.10.2022) "Об утверждении номенклатуры медицинских услуг".</w:t>
      </w:r>
    </w:p>
    <w:p w:rsidR="00424B55" w:rsidRDefault="00025223">
      <w:pPr>
        <w:pStyle w:val="ConsPlusNormal0"/>
        <w:spacing w:before="240"/>
        <w:ind w:firstLine="540"/>
        <w:jc w:val="both"/>
      </w:pPr>
      <w:r>
        <w:t xml:space="preserve">5. - </w:t>
      </w:r>
      <w:hyperlink r:id="rId108" w:tooltip="Приказ Департамента здравоохранения г. Москвы от 16.11.2020 N 1300 (ред. от 17.03.2025) &quot;О реализации мероприятий по организации внутреннего контроля качества и безопасности медицинской деятельности в медицинских организациях государственной системы здравоохра">
        <w:r>
          <w:rPr>
            <w:color w:val="0000FF"/>
          </w:rPr>
          <w:t>Приказ</w:t>
        </w:r>
      </w:hyperlink>
      <w:r>
        <w:t xml:space="preserve"> Департамента здравоохранения г. Москвы от 16.11.2020 г. N 1300 (ред. от 17.03.2025) "О реализации мероприятий по организации внутреннего контроля качества и безопасности медицинской деятельности в медицинских организаци</w:t>
      </w:r>
      <w:r>
        <w:t>ях государственной системы здравоохранения города Москвы".</w:t>
      </w:r>
    </w:p>
    <w:p w:rsidR="00424B55" w:rsidRDefault="00025223">
      <w:pPr>
        <w:pStyle w:val="ConsPlusNormal0"/>
        <w:spacing w:before="240"/>
        <w:ind w:firstLine="540"/>
        <w:jc w:val="both"/>
      </w:pPr>
      <w:r>
        <w:t xml:space="preserve">6. - Национальный стандарт РФ </w:t>
      </w:r>
      <w:hyperlink r:id="rId109" w:tooltip="&quot;ГОСТ Р 56034-2014. Национальный стандарт Российской Федерации. Клинические рекомендации (протоколы лечения). Общие положения&quot; (утв. и введен в действие Приказом Росстандарта от 04.06.2014 N 503-ст) {КонсультантПлюс}">
        <w:r>
          <w:rPr>
            <w:color w:val="0000FF"/>
          </w:rPr>
          <w:t>ГОСТ Р 56034-2014</w:t>
        </w:r>
      </w:hyperlink>
      <w:r>
        <w:t xml:space="preserve"> "Клинические рекомендации (протоколы лечения)". Общие положения (утв. </w:t>
      </w:r>
      <w:hyperlink r:id="rId110" w:tooltip="Приказ Росстандарта от 04.06.2014 N 503-ст &quot;Об утверждении национального стандарта&quot; {КонсультантПлюс}">
        <w:r>
          <w:rPr>
            <w:color w:val="0000FF"/>
          </w:rPr>
          <w:t>приказом</w:t>
        </w:r>
      </w:hyperlink>
      <w:r>
        <w:t xml:space="preserve"> Федерального агентства по техническому регулированию и метрол</w:t>
      </w:r>
      <w:r>
        <w:t>огии Российской Федерации от 04.06.2014 N 503-ст.</w:t>
      </w:r>
    </w:p>
    <w:p w:rsidR="00424B55" w:rsidRDefault="00424B55">
      <w:pPr>
        <w:pStyle w:val="ConsPlusNormal0"/>
        <w:jc w:val="both"/>
      </w:pPr>
    </w:p>
    <w:p w:rsidR="00424B55" w:rsidRDefault="00424B55">
      <w:pPr>
        <w:pStyle w:val="ConsPlusNormal0"/>
        <w:jc w:val="both"/>
      </w:pPr>
    </w:p>
    <w:p w:rsidR="00424B55" w:rsidRDefault="00424B55">
      <w:pPr>
        <w:pStyle w:val="ConsPlusNormal0"/>
        <w:jc w:val="both"/>
      </w:pPr>
    </w:p>
    <w:p w:rsidR="00424B55" w:rsidRDefault="00424B55">
      <w:pPr>
        <w:pStyle w:val="ConsPlusNormal0"/>
        <w:jc w:val="both"/>
      </w:pPr>
    </w:p>
    <w:p w:rsidR="00424B55" w:rsidRDefault="00424B55">
      <w:pPr>
        <w:pStyle w:val="ConsPlusNormal0"/>
        <w:jc w:val="both"/>
      </w:pPr>
    </w:p>
    <w:p w:rsidR="00424B55" w:rsidRDefault="00025223">
      <w:pPr>
        <w:pStyle w:val="ConsPlusNormal0"/>
        <w:jc w:val="right"/>
        <w:outlineLvl w:val="0"/>
      </w:pPr>
      <w:r>
        <w:t>Приложение А3.1</w:t>
      </w:r>
    </w:p>
    <w:p w:rsidR="00424B55" w:rsidRDefault="00424B55">
      <w:pPr>
        <w:pStyle w:val="ConsPlusNormal0"/>
        <w:jc w:val="both"/>
      </w:pPr>
    </w:p>
    <w:p w:rsidR="00424B55" w:rsidRDefault="00025223">
      <w:pPr>
        <w:pStyle w:val="ConsPlusTitle0"/>
        <w:ind w:firstLine="540"/>
        <w:jc w:val="both"/>
        <w:outlineLvl w:val="1"/>
      </w:pPr>
      <w:bookmarkStart w:id="35" w:name="P670"/>
      <w:bookmarkEnd w:id="35"/>
      <w:r>
        <w:t>Таблица 1 Требования к лекарственной помощи при амбулаторно-поликлиническом лечении</w:t>
      </w:r>
    </w:p>
    <w:p w:rsidR="00424B55" w:rsidRDefault="00424B55">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7"/>
        <w:gridCol w:w="1984"/>
      </w:tblGrid>
      <w:tr w:rsidR="00424B55">
        <w:tc>
          <w:tcPr>
            <w:tcW w:w="7087" w:type="dxa"/>
          </w:tcPr>
          <w:p w:rsidR="00424B55" w:rsidRDefault="00025223">
            <w:pPr>
              <w:pStyle w:val="ConsPlusNormal0"/>
              <w:jc w:val="center"/>
            </w:pPr>
            <w:r>
              <w:t>Наименование группы</w:t>
            </w:r>
          </w:p>
        </w:tc>
        <w:tc>
          <w:tcPr>
            <w:tcW w:w="1984" w:type="dxa"/>
          </w:tcPr>
          <w:p w:rsidR="00424B55" w:rsidRDefault="00025223">
            <w:pPr>
              <w:pStyle w:val="ConsPlusNormal0"/>
              <w:jc w:val="center"/>
            </w:pPr>
            <w:r>
              <w:t>Частота назначения</w:t>
            </w:r>
          </w:p>
        </w:tc>
      </w:tr>
      <w:tr w:rsidR="00424B55">
        <w:tc>
          <w:tcPr>
            <w:tcW w:w="7087" w:type="dxa"/>
          </w:tcPr>
          <w:p w:rsidR="00424B55" w:rsidRDefault="00025223">
            <w:pPr>
              <w:pStyle w:val="ConsPlusNormal0"/>
              <w:jc w:val="both"/>
            </w:pPr>
            <w:r>
              <w:t>АТХ: A01AB Противомикробные препараты и антисептики для местного лечения заболеваний полости рта (группа галогенов, окислители, кислоты и щелочи, спирты, фенолы, красители, дегти, смолы и т.д.).</w:t>
            </w:r>
          </w:p>
        </w:tc>
        <w:tc>
          <w:tcPr>
            <w:tcW w:w="1984" w:type="dxa"/>
          </w:tcPr>
          <w:p w:rsidR="00424B55" w:rsidRDefault="00025223">
            <w:pPr>
              <w:pStyle w:val="ConsPlusNormal0"/>
              <w:jc w:val="both"/>
            </w:pPr>
            <w:r>
              <w:t>По потребности</w:t>
            </w:r>
          </w:p>
        </w:tc>
      </w:tr>
      <w:tr w:rsidR="00424B55">
        <w:tc>
          <w:tcPr>
            <w:tcW w:w="7087" w:type="dxa"/>
          </w:tcPr>
          <w:p w:rsidR="00424B55" w:rsidRDefault="00025223">
            <w:pPr>
              <w:pStyle w:val="ConsPlusNormal0"/>
              <w:jc w:val="both"/>
            </w:pPr>
            <w:r>
              <w:t>Местные анестетики</w:t>
            </w:r>
          </w:p>
        </w:tc>
        <w:tc>
          <w:tcPr>
            <w:tcW w:w="1984" w:type="dxa"/>
          </w:tcPr>
          <w:p w:rsidR="00424B55" w:rsidRDefault="00025223">
            <w:pPr>
              <w:pStyle w:val="ConsPlusNormal0"/>
              <w:jc w:val="both"/>
            </w:pPr>
            <w:r>
              <w:t>По потребности</w:t>
            </w:r>
          </w:p>
        </w:tc>
      </w:tr>
      <w:tr w:rsidR="00424B55">
        <w:tc>
          <w:tcPr>
            <w:tcW w:w="7087" w:type="dxa"/>
          </w:tcPr>
          <w:p w:rsidR="00424B55" w:rsidRDefault="00025223">
            <w:pPr>
              <w:pStyle w:val="ConsPlusNormal0"/>
              <w:jc w:val="both"/>
            </w:pPr>
            <w:r>
              <w:t>R06A Антигистаминные средства системного действия</w:t>
            </w:r>
          </w:p>
        </w:tc>
        <w:tc>
          <w:tcPr>
            <w:tcW w:w="1984" w:type="dxa"/>
          </w:tcPr>
          <w:p w:rsidR="00424B55" w:rsidRDefault="00025223">
            <w:pPr>
              <w:pStyle w:val="ConsPlusNormal0"/>
              <w:jc w:val="both"/>
            </w:pPr>
            <w:r>
              <w:t>По потребности</w:t>
            </w:r>
          </w:p>
        </w:tc>
      </w:tr>
      <w:tr w:rsidR="00424B55">
        <w:tc>
          <w:tcPr>
            <w:tcW w:w="7087" w:type="dxa"/>
          </w:tcPr>
          <w:p w:rsidR="00424B55" w:rsidRDefault="00025223">
            <w:pPr>
              <w:pStyle w:val="ConsPlusNormal0"/>
              <w:jc w:val="both"/>
            </w:pPr>
            <w:r>
              <w:t>Нестероидные противовоспалительные препараты (НПВП)</w:t>
            </w:r>
          </w:p>
        </w:tc>
        <w:tc>
          <w:tcPr>
            <w:tcW w:w="1984" w:type="dxa"/>
          </w:tcPr>
          <w:p w:rsidR="00424B55" w:rsidRDefault="00025223">
            <w:pPr>
              <w:pStyle w:val="ConsPlusNormal0"/>
              <w:jc w:val="both"/>
            </w:pPr>
            <w:r>
              <w:t>По потребности</w:t>
            </w:r>
          </w:p>
        </w:tc>
      </w:tr>
      <w:tr w:rsidR="00424B55">
        <w:tc>
          <w:tcPr>
            <w:tcW w:w="7087" w:type="dxa"/>
          </w:tcPr>
          <w:p w:rsidR="00424B55" w:rsidRDefault="00025223">
            <w:pPr>
              <w:pStyle w:val="ConsPlusNormal0"/>
              <w:jc w:val="both"/>
            </w:pPr>
            <w:r>
              <w:t>A07FA51 Микроорганизмы, продуцирующие молочную кислоту, в комбинации с другими средствами</w:t>
            </w:r>
          </w:p>
        </w:tc>
        <w:tc>
          <w:tcPr>
            <w:tcW w:w="1984" w:type="dxa"/>
          </w:tcPr>
          <w:p w:rsidR="00424B55" w:rsidRDefault="00025223">
            <w:pPr>
              <w:pStyle w:val="ConsPlusNormal0"/>
              <w:jc w:val="both"/>
            </w:pPr>
            <w:r>
              <w:t>По потребности</w:t>
            </w:r>
          </w:p>
        </w:tc>
      </w:tr>
      <w:tr w:rsidR="00424B55">
        <w:tc>
          <w:tcPr>
            <w:tcW w:w="7087" w:type="dxa"/>
          </w:tcPr>
          <w:p w:rsidR="00424B55" w:rsidRDefault="00025223">
            <w:pPr>
              <w:pStyle w:val="ConsPlusNormal0"/>
              <w:jc w:val="both"/>
            </w:pPr>
            <w:r>
              <w:t>Глюкокортикоиды</w:t>
            </w:r>
          </w:p>
        </w:tc>
        <w:tc>
          <w:tcPr>
            <w:tcW w:w="1984" w:type="dxa"/>
          </w:tcPr>
          <w:p w:rsidR="00424B55" w:rsidRDefault="00025223">
            <w:pPr>
              <w:pStyle w:val="ConsPlusNormal0"/>
              <w:jc w:val="both"/>
            </w:pPr>
            <w:r>
              <w:t>По потребности</w:t>
            </w:r>
          </w:p>
        </w:tc>
      </w:tr>
      <w:tr w:rsidR="00424B55">
        <w:tc>
          <w:tcPr>
            <w:tcW w:w="7087" w:type="dxa"/>
          </w:tcPr>
          <w:p w:rsidR="00424B55" w:rsidRDefault="00025223">
            <w:pPr>
              <w:pStyle w:val="ConsPlusNormal0"/>
              <w:jc w:val="both"/>
            </w:pPr>
            <w:r>
              <w:t>Витамины</w:t>
            </w:r>
          </w:p>
        </w:tc>
        <w:tc>
          <w:tcPr>
            <w:tcW w:w="1984" w:type="dxa"/>
          </w:tcPr>
          <w:p w:rsidR="00424B55" w:rsidRDefault="00025223">
            <w:pPr>
              <w:pStyle w:val="ConsPlusNormal0"/>
              <w:jc w:val="both"/>
            </w:pPr>
            <w:r>
              <w:t>По потребности</w:t>
            </w:r>
          </w:p>
        </w:tc>
      </w:tr>
      <w:tr w:rsidR="00424B55">
        <w:tc>
          <w:tcPr>
            <w:tcW w:w="7087" w:type="dxa"/>
          </w:tcPr>
          <w:p w:rsidR="00424B55" w:rsidRDefault="00025223">
            <w:pPr>
              <w:pStyle w:val="ConsPlusNormal0"/>
              <w:jc w:val="both"/>
            </w:pPr>
            <w:r>
              <w:t>Препараты кальция</w:t>
            </w:r>
          </w:p>
        </w:tc>
        <w:tc>
          <w:tcPr>
            <w:tcW w:w="1984" w:type="dxa"/>
          </w:tcPr>
          <w:p w:rsidR="00424B55" w:rsidRDefault="00025223">
            <w:pPr>
              <w:pStyle w:val="ConsPlusNormal0"/>
              <w:jc w:val="both"/>
            </w:pPr>
            <w:r>
              <w:t>По потребности</w:t>
            </w:r>
          </w:p>
        </w:tc>
      </w:tr>
    </w:tbl>
    <w:p w:rsidR="00424B55" w:rsidRDefault="00424B55">
      <w:pPr>
        <w:pStyle w:val="ConsPlusNormal0"/>
        <w:jc w:val="both"/>
      </w:pPr>
    </w:p>
    <w:p w:rsidR="00424B55" w:rsidRDefault="00424B55">
      <w:pPr>
        <w:pStyle w:val="ConsPlusNormal0"/>
        <w:jc w:val="both"/>
      </w:pPr>
    </w:p>
    <w:p w:rsidR="00424B55" w:rsidRDefault="00424B55">
      <w:pPr>
        <w:pStyle w:val="ConsPlusNormal0"/>
        <w:jc w:val="both"/>
      </w:pPr>
    </w:p>
    <w:p w:rsidR="00424B55" w:rsidRDefault="00424B55">
      <w:pPr>
        <w:pStyle w:val="ConsPlusNormal0"/>
        <w:jc w:val="both"/>
      </w:pPr>
    </w:p>
    <w:p w:rsidR="00424B55" w:rsidRDefault="00424B55">
      <w:pPr>
        <w:pStyle w:val="ConsPlusNormal0"/>
        <w:jc w:val="both"/>
      </w:pPr>
    </w:p>
    <w:p w:rsidR="00424B55" w:rsidRDefault="00025223">
      <w:pPr>
        <w:pStyle w:val="ConsPlusNormal0"/>
        <w:jc w:val="right"/>
        <w:outlineLvl w:val="0"/>
      </w:pPr>
      <w:r>
        <w:t>Приложение А3.2</w:t>
      </w:r>
    </w:p>
    <w:p w:rsidR="00424B55" w:rsidRDefault="00424B55">
      <w:pPr>
        <w:pStyle w:val="ConsPlusNormal0"/>
        <w:jc w:val="both"/>
      </w:pPr>
    </w:p>
    <w:p w:rsidR="00424B55" w:rsidRDefault="00025223">
      <w:pPr>
        <w:pStyle w:val="ConsPlusNormal0"/>
        <w:ind w:firstLine="540"/>
        <w:jc w:val="both"/>
      </w:pPr>
      <w:bookmarkStart w:id="36" w:name="P697"/>
      <w:bookmarkEnd w:id="36"/>
      <w:r>
        <w:t>Анкета пациента</w:t>
      </w:r>
    </w:p>
    <w:p w:rsidR="00424B55" w:rsidRDefault="00424B55">
      <w:pPr>
        <w:pStyle w:val="ConsPlusNormal0"/>
        <w:jc w:val="both"/>
      </w:pPr>
    </w:p>
    <w:p w:rsidR="00424B55" w:rsidRDefault="00025223">
      <w:pPr>
        <w:pStyle w:val="ConsPlusNormal0"/>
        <w:ind w:firstLine="540"/>
        <w:jc w:val="both"/>
      </w:pPr>
      <w:r>
        <w:t>ФИО __________________________________________ Дата заполнения</w:t>
      </w:r>
    </w:p>
    <w:p w:rsidR="00424B55" w:rsidRDefault="00025223">
      <w:pPr>
        <w:pStyle w:val="ConsPlusNormal0"/>
        <w:spacing w:before="240"/>
        <w:ind w:firstLine="540"/>
        <w:jc w:val="both"/>
      </w:pPr>
      <w:r>
        <w:t>Как Вы оцениваете Ваше общее самочувствие на сегодняшний день?</w:t>
      </w:r>
    </w:p>
    <w:p w:rsidR="00424B55" w:rsidRDefault="00025223">
      <w:pPr>
        <w:pStyle w:val="ConsPlusNormal0"/>
        <w:spacing w:before="240"/>
        <w:ind w:firstLine="540"/>
        <w:jc w:val="both"/>
      </w:pPr>
      <w:r>
        <w:t>Отметьте, пожалуйста, на шкале значение, соответствующее состоянию Вашего здоровья.</w:t>
      </w:r>
    </w:p>
    <w:p w:rsidR="00424B55" w:rsidRDefault="00424B55">
      <w:pPr>
        <w:pStyle w:val="ConsPlusNormal0"/>
        <w:jc w:val="both"/>
      </w:pPr>
    </w:p>
    <w:p w:rsidR="00424B55" w:rsidRDefault="00025223">
      <w:pPr>
        <w:pStyle w:val="ConsPlusNormal0"/>
        <w:ind w:firstLine="540"/>
        <w:jc w:val="both"/>
      </w:pPr>
      <w:r>
        <w:rPr>
          <w:noProof/>
          <w:position w:val="-285"/>
        </w:rPr>
        <w:drawing>
          <wp:inline distT="0" distB="0" distL="0" distR="0">
            <wp:extent cx="3065780" cy="377507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1">
                      <a:extLst>
                        <a:ext uri="{28A0092B-C50C-407E-A947-70E740481C1C}">
                          <a14:useLocalDpi xmlns:a14="http://schemas.microsoft.com/office/drawing/2010/main" val="0"/>
                        </a:ext>
                      </a:extLst>
                    </a:blip>
                    <a:srcRect/>
                    <a:stretch>
                      <a:fillRect/>
                    </a:stretch>
                  </pic:blipFill>
                  <pic:spPr bwMode="auto">
                    <a:xfrm>
                      <a:off x="0" y="0"/>
                      <a:ext cx="3065780" cy="3775075"/>
                    </a:xfrm>
                    <a:prstGeom prst="rect">
                      <a:avLst/>
                    </a:prstGeom>
                    <a:noFill/>
                    <a:ln>
                      <a:noFill/>
                    </a:ln>
                  </pic:spPr>
                </pic:pic>
              </a:graphicData>
            </a:graphic>
          </wp:inline>
        </w:drawing>
      </w:r>
    </w:p>
    <w:p w:rsidR="00424B55" w:rsidRDefault="00424B55">
      <w:pPr>
        <w:pStyle w:val="ConsPlusNormal0"/>
        <w:jc w:val="both"/>
      </w:pPr>
    </w:p>
    <w:p w:rsidR="00424B55" w:rsidRDefault="00424B55">
      <w:pPr>
        <w:pStyle w:val="ConsPlusNormal0"/>
        <w:jc w:val="both"/>
      </w:pPr>
    </w:p>
    <w:p w:rsidR="00424B55" w:rsidRDefault="00424B55">
      <w:pPr>
        <w:pStyle w:val="ConsPlusNormal0"/>
        <w:jc w:val="both"/>
      </w:pPr>
    </w:p>
    <w:p w:rsidR="00424B55" w:rsidRDefault="00424B55">
      <w:pPr>
        <w:pStyle w:val="ConsPlusNormal0"/>
        <w:jc w:val="both"/>
      </w:pPr>
    </w:p>
    <w:p w:rsidR="00424B55" w:rsidRDefault="00424B55">
      <w:pPr>
        <w:pStyle w:val="ConsPlusNormal0"/>
        <w:jc w:val="both"/>
      </w:pPr>
    </w:p>
    <w:p w:rsidR="00424B55" w:rsidRDefault="00025223">
      <w:pPr>
        <w:pStyle w:val="ConsPlusNormal0"/>
        <w:jc w:val="right"/>
        <w:outlineLvl w:val="0"/>
      </w:pPr>
      <w:r>
        <w:t>Приложение А3.3</w:t>
      </w:r>
    </w:p>
    <w:p w:rsidR="00424B55" w:rsidRDefault="00424B55">
      <w:pPr>
        <w:pStyle w:val="ConsPlusNormal0"/>
        <w:jc w:val="both"/>
      </w:pPr>
    </w:p>
    <w:p w:rsidR="00424B55" w:rsidRDefault="00025223">
      <w:pPr>
        <w:pStyle w:val="ConsPlusNormal0"/>
        <w:ind w:firstLine="540"/>
        <w:jc w:val="both"/>
      </w:pPr>
      <w:r>
        <w:t xml:space="preserve">Пародонтологический индекс: (ПИ) (Рассел А., 1956), дает возможность учесть наличие как гингивита, так и других симптомов патологии пародонта: подвижность зубов, глубину клинического кармана и др. </w:t>
      </w:r>
      <w:hyperlink w:anchor="P566" w:tooltip="35. Кузьмина Э.М., Янушевич О.О., Кузьмина И.Н. Профилактическая стоматология: учебник - М.: Практическая медицина, 2024. - 540с.">
        <w:r>
          <w:rPr>
            <w:color w:val="0000FF"/>
          </w:rPr>
          <w:t>[35]</w:t>
        </w:r>
      </w:hyperlink>
      <w:r>
        <w:t>.</w:t>
      </w:r>
    </w:p>
    <w:p w:rsidR="00424B55" w:rsidRDefault="00025223">
      <w:pPr>
        <w:pStyle w:val="ConsPlusNormal0"/>
        <w:spacing w:before="240"/>
        <w:ind w:firstLine="540"/>
        <w:jc w:val="both"/>
      </w:pPr>
      <w:r>
        <w:t>Используют следующие оценки:</w:t>
      </w:r>
    </w:p>
    <w:p w:rsidR="00424B55" w:rsidRDefault="00025223">
      <w:pPr>
        <w:pStyle w:val="ConsPlusNormal0"/>
        <w:spacing w:before="240"/>
        <w:ind w:firstLine="540"/>
        <w:jc w:val="both"/>
      </w:pPr>
      <w:r>
        <w:t>0 - нет изменений и воспаления;</w:t>
      </w:r>
    </w:p>
    <w:p w:rsidR="00424B55" w:rsidRDefault="00025223">
      <w:pPr>
        <w:pStyle w:val="ConsPlusNormal0"/>
        <w:spacing w:before="240"/>
        <w:ind w:firstLine="540"/>
        <w:jc w:val="both"/>
      </w:pPr>
      <w:r>
        <w:t>1 - легкий гингивит (воспаление десны не охватывает весь зуб);</w:t>
      </w:r>
    </w:p>
    <w:p w:rsidR="00424B55" w:rsidRDefault="00025223">
      <w:pPr>
        <w:pStyle w:val="ConsPlusNormal0"/>
        <w:spacing w:before="240"/>
        <w:ind w:firstLine="540"/>
        <w:jc w:val="both"/>
      </w:pPr>
      <w:r>
        <w:t>2 - гингивит без повреж</w:t>
      </w:r>
      <w:r>
        <w:t>дения прикрепленного эпителия (клинический карман не определяется);</w:t>
      </w:r>
    </w:p>
    <w:p w:rsidR="00424B55" w:rsidRDefault="00025223">
      <w:pPr>
        <w:pStyle w:val="ConsPlusNormal0"/>
        <w:spacing w:before="240"/>
        <w:ind w:firstLine="540"/>
        <w:jc w:val="both"/>
      </w:pPr>
      <w:r>
        <w:t>4 - исчезновение замыкающих кортикальных пластинок на вершинах альвеолярного отростка по рентгенограмме;</w:t>
      </w:r>
    </w:p>
    <w:p w:rsidR="00424B55" w:rsidRDefault="00025223">
      <w:pPr>
        <w:pStyle w:val="ConsPlusNormal0"/>
        <w:spacing w:before="240"/>
        <w:ind w:firstLine="540"/>
        <w:jc w:val="both"/>
      </w:pPr>
      <w:r>
        <w:t>6 - гингивит с образованием клинического кармана, нарушения функции нет, зуб не под</w:t>
      </w:r>
      <w:r>
        <w:t>вижен;</w:t>
      </w:r>
    </w:p>
    <w:p w:rsidR="00424B55" w:rsidRDefault="00025223">
      <w:pPr>
        <w:pStyle w:val="ConsPlusNormal0"/>
        <w:spacing w:before="240"/>
        <w:ind w:firstLine="540"/>
        <w:jc w:val="both"/>
      </w:pPr>
      <w:r>
        <w:t>8 - выраженная деструкция всех тканей пародонта, зуб подвижен, может быть смещен.</w:t>
      </w:r>
    </w:p>
    <w:p w:rsidR="00424B55" w:rsidRDefault="00424B55">
      <w:pPr>
        <w:pStyle w:val="ConsPlusNormal0"/>
        <w:jc w:val="both"/>
      </w:pPr>
    </w:p>
    <w:p w:rsidR="00424B55" w:rsidRDefault="00424B55">
      <w:pPr>
        <w:pStyle w:val="ConsPlusNormal0"/>
        <w:jc w:val="both"/>
      </w:pPr>
    </w:p>
    <w:p w:rsidR="00424B55" w:rsidRDefault="00424B55">
      <w:pPr>
        <w:pStyle w:val="ConsPlusNormal0"/>
        <w:jc w:val="both"/>
      </w:pPr>
    </w:p>
    <w:p w:rsidR="00424B55" w:rsidRDefault="00424B55">
      <w:pPr>
        <w:pStyle w:val="ConsPlusNormal0"/>
        <w:jc w:val="both"/>
      </w:pPr>
    </w:p>
    <w:p w:rsidR="00424B55" w:rsidRDefault="00424B55">
      <w:pPr>
        <w:pStyle w:val="ConsPlusNormal0"/>
        <w:jc w:val="both"/>
      </w:pPr>
    </w:p>
    <w:p w:rsidR="00424B55" w:rsidRDefault="00025223">
      <w:pPr>
        <w:pStyle w:val="ConsPlusNormal0"/>
        <w:jc w:val="right"/>
        <w:outlineLvl w:val="0"/>
      </w:pPr>
      <w:r>
        <w:t>Приложение А3.4</w:t>
      </w:r>
    </w:p>
    <w:p w:rsidR="00424B55" w:rsidRDefault="00025223">
      <w:pPr>
        <w:pStyle w:val="ConsPlusTitle0"/>
        <w:jc w:val="center"/>
      </w:pPr>
      <w:bookmarkStart w:id="37" w:name="P725"/>
      <w:bookmarkEnd w:id="37"/>
      <w:r>
        <w:t>ГИГИЕНИЧЕСКИЙ ИНДЕКС</w:t>
      </w:r>
    </w:p>
    <w:p w:rsidR="00424B55" w:rsidRDefault="00424B55">
      <w:pPr>
        <w:pStyle w:val="ConsPlusNormal0"/>
        <w:jc w:val="both"/>
      </w:pPr>
    </w:p>
    <w:p w:rsidR="00424B55" w:rsidRDefault="00025223">
      <w:pPr>
        <w:pStyle w:val="ConsPlusNormal0"/>
        <w:ind w:firstLine="540"/>
        <w:jc w:val="both"/>
      </w:pPr>
      <w:r>
        <w:t xml:space="preserve">Индекс Федорова-Володкиной (1968) до недавнего времени широко применялся в нашей стране </w:t>
      </w:r>
      <w:hyperlink w:anchor="P566" w:tooltip="35. Кузьмина Э.М., Янушевич О.О., Кузьмина И.Н. Профилактическая стоматология: учебник - М.: Практическая медицина, 2024. - 540с.">
        <w:r>
          <w:rPr>
            <w:color w:val="0000FF"/>
          </w:rPr>
          <w:t>[35]</w:t>
        </w:r>
      </w:hyperlink>
      <w:r>
        <w:t>.</w:t>
      </w:r>
    </w:p>
    <w:p w:rsidR="00424B55" w:rsidRDefault="00025223">
      <w:pPr>
        <w:pStyle w:val="ConsPlusNormal0"/>
        <w:spacing w:before="240"/>
        <w:ind w:firstLine="540"/>
        <w:jc w:val="both"/>
      </w:pPr>
      <w:r>
        <w:t>Гигиенический индекс определяют по интенсивности окраски губной поверхности шести нижних фронтальных зубов йод-йодисто-калие</w:t>
      </w:r>
      <w:r>
        <w:t>вым раствором, оценивают по пятибалльной системе и рассчитывают по формуле:</w:t>
      </w:r>
    </w:p>
    <w:p w:rsidR="00424B55" w:rsidRDefault="00424B55">
      <w:pPr>
        <w:pStyle w:val="ConsPlusNormal0"/>
        <w:jc w:val="both"/>
      </w:pPr>
    </w:p>
    <w:p w:rsidR="00424B55" w:rsidRDefault="00025223">
      <w:pPr>
        <w:pStyle w:val="ConsPlusNormal0"/>
        <w:ind w:firstLine="540"/>
        <w:jc w:val="both"/>
      </w:pPr>
      <w:r>
        <w:rPr>
          <w:noProof/>
          <w:position w:val="-24"/>
        </w:rPr>
        <w:drawing>
          <wp:inline distT="0" distB="0" distL="0" distR="0">
            <wp:extent cx="1005840" cy="46863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005840" cy="468630"/>
                    </a:xfrm>
                    <a:prstGeom prst="rect">
                      <a:avLst/>
                    </a:prstGeom>
                    <a:noFill/>
                    <a:ln>
                      <a:noFill/>
                    </a:ln>
                  </pic:spPr>
                </pic:pic>
              </a:graphicData>
            </a:graphic>
          </wp:inline>
        </w:drawing>
      </w:r>
    </w:p>
    <w:p w:rsidR="00424B55" w:rsidRDefault="00424B55">
      <w:pPr>
        <w:pStyle w:val="ConsPlusNormal0"/>
        <w:jc w:val="both"/>
      </w:pPr>
    </w:p>
    <w:p w:rsidR="00424B55" w:rsidRDefault="00025223">
      <w:pPr>
        <w:pStyle w:val="ConsPlusNormal0"/>
        <w:ind w:firstLine="540"/>
        <w:jc w:val="both"/>
      </w:pPr>
      <w:r>
        <w:t>где К</w:t>
      </w:r>
      <w:r>
        <w:rPr>
          <w:vertAlign w:val="subscript"/>
        </w:rPr>
        <w:t>ср</w:t>
      </w:r>
      <w:r>
        <w:t>. - общий гигиенический индекс очистки; К</w:t>
      </w:r>
      <w:r>
        <w:rPr>
          <w:vertAlign w:val="subscript"/>
        </w:rPr>
        <w:t>u</w:t>
      </w:r>
      <w:r>
        <w:t xml:space="preserve"> - гигиенический индекс очистки одного зуба; n - количество зубов.</w:t>
      </w:r>
    </w:p>
    <w:p w:rsidR="00424B55" w:rsidRDefault="00025223">
      <w:pPr>
        <w:pStyle w:val="ConsPlusNormal0"/>
        <w:spacing w:before="240"/>
        <w:ind w:firstLine="540"/>
        <w:jc w:val="both"/>
      </w:pPr>
      <w:r>
        <w:t>Окрашивание всей поверхности коронки означает 5 баллов; 3/4 - 4 балла; 1/2 - 3 балла; 1/4 - 2 балла; отсутствие окрашивания - 1 балл.</w:t>
      </w:r>
    </w:p>
    <w:p w:rsidR="00424B55" w:rsidRDefault="00025223">
      <w:pPr>
        <w:pStyle w:val="ConsPlusNormal0"/>
        <w:spacing w:before="240"/>
        <w:ind w:firstLine="540"/>
        <w:jc w:val="both"/>
      </w:pPr>
      <w:r>
        <w:t>В норме гигиенический индекс не должен превышать 1.</w:t>
      </w:r>
    </w:p>
    <w:p w:rsidR="00424B55" w:rsidRDefault="00025223">
      <w:pPr>
        <w:pStyle w:val="ConsPlusNormal0"/>
        <w:spacing w:before="240"/>
        <w:ind w:firstLine="540"/>
        <w:jc w:val="both"/>
      </w:pPr>
      <w:r>
        <w:t>Инд</w:t>
      </w:r>
      <w:r>
        <w:t>екс Грина-Вермиллиона (Green, Vermillion, 1964). Упрощенный индекс гигиены полости рта (OHI-S) заключается в оценке площади поверхности зуба, покрытой налетом и/или зубным камнем, не требует использования специальных красителей. Для определения OHI-S иссле</w:t>
      </w:r>
      <w:r>
        <w:t>дуют щечную поверхность 16 и 26, губную поверхность 11 и 31, язычную поверхность 36 и 46, перемещая кончик зонда от режущего края в направлении десны.</w:t>
      </w:r>
    </w:p>
    <w:p w:rsidR="00424B55" w:rsidRDefault="00025223">
      <w:pPr>
        <w:pStyle w:val="ConsPlusNormal0"/>
        <w:spacing w:before="240"/>
        <w:ind w:firstLine="540"/>
        <w:jc w:val="both"/>
      </w:pPr>
      <w:r>
        <w:t>Отсутствие зубного налета обозначается как 0, зубной налет до 1/3 поверхности зуба - 1, зубной налет от 1</w:t>
      </w:r>
      <w:r>
        <w:t>/3 до 2/3 - 2, зубной налет покрывает более 2/3 поверхности эмали - 3. Затем определяется зубной камень по такому же принципу.</w:t>
      </w:r>
    </w:p>
    <w:p w:rsidR="00424B55" w:rsidRDefault="00424B55">
      <w:pPr>
        <w:pStyle w:val="ConsPlusNormal0"/>
        <w:jc w:val="both"/>
      </w:pPr>
    </w:p>
    <w:p w:rsidR="00424B55" w:rsidRDefault="00025223">
      <w:pPr>
        <w:pStyle w:val="ConsPlusNormal0"/>
        <w:ind w:firstLine="540"/>
        <w:jc w:val="both"/>
      </w:pPr>
      <w:r>
        <w:t>Формула для расчета индекса.</w:t>
      </w:r>
    </w:p>
    <w:p w:rsidR="00424B55" w:rsidRDefault="00424B55">
      <w:pPr>
        <w:pStyle w:val="ConsPlusNormal0"/>
        <w:jc w:val="both"/>
      </w:pPr>
    </w:p>
    <w:p w:rsidR="00424B55" w:rsidRDefault="00025223">
      <w:pPr>
        <w:pStyle w:val="ConsPlusNormal0"/>
        <w:ind w:firstLine="540"/>
        <w:jc w:val="both"/>
      </w:pPr>
      <w:r>
        <w:rPr>
          <w:noProof/>
          <w:position w:val="-24"/>
        </w:rPr>
        <w:drawing>
          <wp:inline distT="0" distB="0" distL="0" distR="0">
            <wp:extent cx="2068830" cy="46863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068830" cy="468630"/>
                    </a:xfrm>
                    <a:prstGeom prst="rect">
                      <a:avLst/>
                    </a:prstGeom>
                    <a:noFill/>
                    <a:ln>
                      <a:noFill/>
                    </a:ln>
                  </pic:spPr>
                </pic:pic>
              </a:graphicData>
            </a:graphic>
          </wp:inline>
        </w:drawing>
      </w:r>
    </w:p>
    <w:p w:rsidR="00424B55" w:rsidRDefault="00424B55">
      <w:pPr>
        <w:pStyle w:val="ConsPlusNormal0"/>
        <w:jc w:val="both"/>
      </w:pPr>
    </w:p>
    <w:p w:rsidR="00424B55" w:rsidRDefault="00025223">
      <w:pPr>
        <w:pStyle w:val="ConsPlusNormal0"/>
        <w:ind w:firstLine="540"/>
        <w:jc w:val="both"/>
      </w:pPr>
      <w:r>
        <w:t>где n - количество зубов, ЗН - зубной налет, ЗК - зубной камень.</w:t>
      </w:r>
    </w:p>
    <w:p w:rsidR="00424B55" w:rsidRDefault="00424B55">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0"/>
        <w:gridCol w:w="1984"/>
        <w:gridCol w:w="600"/>
        <w:gridCol w:w="5839"/>
      </w:tblGrid>
      <w:tr w:rsidR="00424B55">
        <w:tc>
          <w:tcPr>
            <w:tcW w:w="2584" w:type="dxa"/>
            <w:gridSpan w:val="2"/>
          </w:tcPr>
          <w:p w:rsidR="00424B55" w:rsidRDefault="00025223">
            <w:pPr>
              <w:pStyle w:val="ConsPlusNormal0"/>
              <w:jc w:val="center"/>
            </w:pPr>
            <w:r>
              <w:t>Налет:</w:t>
            </w:r>
          </w:p>
        </w:tc>
        <w:tc>
          <w:tcPr>
            <w:tcW w:w="6439" w:type="dxa"/>
            <w:gridSpan w:val="2"/>
          </w:tcPr>
          <w:p w:rsidR="00424B55" w:rsidRDefault="00025223">
            <w:pPr>
              <w:pStyle w:val="ConsPlusNormal0"/>
              <w:jc w:val="center"/>
            </w:pPr>
            <w:r>
              <w:t>Камень:</w:t>
            </w:r>
          </w:p>
        </w:tc>
      </w:tr>
      <w:tr w:rsidR="00424B55">
        <w:tc>
          <w:tcPr>
            <w:tcW w:w="600" w:type="dxa"/>
          </w:tcPr>
          <w:p w:rsidR="00424B55" w:rsidRDefault="00025223">
            <w:pPr>
              <w:pStyle w:val="ConsPlusNormal0"/>
              <w:jc w:val="both"/>
            </w:pPr>
            <w:r>
              <w:t>0 -</w:t>
            </w:r>
          </w:p>
        </w:tc>
        <w:tc>
          <w:tcPr>
            <w:tcW w:w="1984" w:type="dxa"/>
          </w:tcPr>
          <w:p w:rsidR="00424B55" w:rsidRDefault="00025223">
            <w:pPr>
              <w:pStyle w:val="ConsPlusNormal0"/>
              <w:jc w:val="both"/>
            </w:pPr>
            <w:r>
              <w:t>нет</w:t>
            </w:r>
          </w:p>
        </w:tc>
        <w:tc>
          <w:tcPr>
            <w:tcW w:w="600" w:type="dxa"/>
          </w:tcPr>
          <w:p w:rsidR="00424B55" w:rsidRDefault="00025223">
            <w:pPr>
              <w:pStyle w:val="ConsPlusNormal0"/>
              <w:jc w:val="both"/>
            </w:pPr>
            <w:r>
              <w:t>0 -</w:t>
            </w:r>
          </w:p>
        </w:tc>
        <w:tc>
          <w:tcPr>
            <w:tcW w:w="5839" w:type="dxa"/>
          </w:tcPr>
          <w:p w:rsidR="00424B55" w:rsidRDefault="00025223">
            <w:pPr>
              <w:pStyle w:val="ConsPlusNormal0"/>
              <w:jc w:val="both"/>
            </w:pPr>
            <w:r>
              <w:t>нет</w:t>
            </w:r>
          </w:p>
        </w:tc>
      </w:tr>
      <w:tr w:rsidR="00424B55">
        <w:tc>
          <w:tcPr>
            <w:tcW w:w="600" w:type="dxa"/>
          </w:tcPr>
          <w:p w:rsidR="00424B55" w:rsidRDefault="00025223">
            <w:pPr>
              <w:pStyle w:val="ConsPlusNormal0"/>
              <w:jc w:val="both"/>
            </w:pPr>
            <w:r>
              <w:t>1 -</w:t>
            </w:r>
          </w:p>
        </w:tc>
        <w:tc>
          <w:tcPr>
            <w:tcW w:w="1984" w:type="dxa"/>
          </w:tcPr>
          <w:p w:rsidR="00424B55" w:rsidRDefault="00025223">
            <w:pPr>
              <w:pStyle w:val="ConsPlusNormal0"/>
              <w:jc w:val="both"/>
            </w:pPr>
            <w:r>
              <w:t>на 1/3 коронки</w:t>
            </w:r>
          </w:p>
        </w:tc>
        <w:tc>
          <w:tcPr>
            <w:tcW w:w="600" w:type="dxa"/>
          </w:tcPr>
          <w:p w:rsidR="00424B55" w:rsidRDefault="00025223">
            <w:pPr>
              <w:pStyle w:val="ConsPlusNormal0"/>
              <w:jc w:val="both"/>
            </w:pPr>
            <w:r>
              <w:t>1 -</w:t>
            </w:r>
          </w:p>
        </w:tc>
        <w:tc>
          <w:tcPr>
            <w:tcW w:w="5839" w:type="dxa"/>
          </w:tcPr>
          <w:p w:rsidR="00424B55" w:rsidRDefault="00025223">
            <w:pPr>
              <w:pStyle w:val="ConsPlusNormal0"/>
              <w:jc w:val="both"/>
            </w:pPr>
            <w:r>
              <w:t>наддесневой камень на 1/3 коронки</w:t>
            </w:r>
          </w:p>
        </w:tc>
      </w:tr>
      <w:tr w:rsidR="00424B55">
        <w:tc>
          <w:tcPr>
            <w:tcW w:w="600" w:type="dxa"/>
          </w:tcPr>
          <w:p w:rsidR="00424B55" w:rsidRDefault="00025223">
            <w:pPr>
              <w:pStyle w:val="ConsPlusNormal0"/>
              <w:jc w:val="both"/>
            </w:pPr>
            <w:r>
              <w:t>2 -</w:t>
            </w:r>
          </w:p>
        </w:tc>
        <w:tc>
          <w:tcPr>
            <w:tcW w:w="1984" w:type="dxa"/>
          </w:tcPr>
          <w:p w:rsidR="00424B55" w:rsidRDefault="00025223">
            <w:pPr>
              <w:pStyle w:val="ConsPlusNormal0"/>
              <w:jc w:val="both"/>
            </w:pPr>
            <w:r>
              <w:t>на 2/3 коронки</w:t>
            </w:r>
          </w:p>
        </w:tc>
        <w:tc>
          <w:tcPr>
            <w:tcW w:w="600" w:type="dxa"/>
          </w:tcPr>
          <w:p w:rsidR="00424B55" w:rsidRDefault="00025223">
            <w:pPr>
              <w:pStyle w:val="ConsPlusNormal0"/>
              <w:jc w:val="both"/>
            </w:pPr>
            <w:r>
              <w:t>2 -</w:t>
            </w:r>
          </w:p>
        </w:tc>
        <w:tc>
          <w:tcPr>
            <w:tcW w:w="5839" w:type="dxa"/>
          </w:tcPr>
          <w:p w:rsidR="00424B55" w:rsidRDefault="00025223">
            <w:pPr>
              <w:pStyle w:val="ConsPlusNormal0"/>
              <w:jc w:val="both"/>
            </w:pPr>
            <w:r>
              <w:t>наддесневой камень на 2/3 коронки</w:t>
            </w:r>
          </w:p>
        </w:tc>
      </w:tr>
      <w:tr w:rsidR="00424B55">
        <w:tc>
          <w:tcPr>
            <w:tcW w:w="600" w:type="dxa"/>
          </w:tcPr>
          <w:p w:rsidR="00424B55" w:rsidRDefault="00025223">
            <w:pPr>
              <w:pStyle w:val="ConsPlusNormal0"/>
              <w:jc w:val="both"/>
            </w:pPr>
            <w:r>
              <w:t>3 -</w:t>
            </w:r>
          </w:p>
        </w:tc>
        <w:tc>
          <w:tcPr>
            <w:tcW w:w="1984" w:type="dxa"/>
          </w:tcPr>
          <w:p w:rsidR="00424B55" w:rsidRDefault="00025223">
            <w:pPr>
              <w:pStyle w:val="ConsPlusNormal0"/>
              <w:jc w:val="both"/>
            </w:pPr>
            <w:r>
              <w:t>&gt; 2/3 коронки</w:t>
            </w:r>
          </w:p>
        </w:tc>
        <w:tc>
          <w:tcPr>
            <w:tcW w:w="600" w:type="dxa"/>
          </w:tcPr>
          <w:p w:rsidR="00424B55" w:rsidRDefault="00025223">
            <w:pPr>
              <w:pStyle w:val="ConsPlusNormal0"/>
              <w:jc w:val="both"/>
            </w:pPr>
            <w:r>
              <w:t>3 -</w:t>
            </w:r>
          </w:p>
        </w:tc>
        <w:tc>
          <w:tcPr>
            <w:tcW w:w="5839" w:type="dxa"/>
          </w:tcPr>
          <w:p w:rsidR="00424B55" w:rsidRDefault="00025223">
            <w:pPr>
              <w:pStyle w:val="ConsPlusNormal0"/>
              <w:jc w:val="both"/>
            </w:pPr>
            <w:r>
              <w:t>наддесневой камень &gt; 2/3 коронки или поддесневой зубной камень, окружающий пришеечную часть зуба</w:t>
            </w:r>
          </w:p>
        </w:tc>
      </w:tr>
    </w:tbl>
    <w:p w:rsidR="00424B55" w:rsidRDefault="00424B55">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0"/>
        <w:gridCol w:w="2550"/>
        <w:gridCol w:w="3969"/>
      </w:tblGrid>
      <w:tr w:rsidR="00424B55">
        <w:tc>
          <w:tcPr>
            <w:tcW w:w="2550" w:type="dxa"/>
          </w:tcPr>
          <w:p w:rsidR="00424B55" w:rsidRDefault="00025223">
            <w:pPr>
              <w:pStyle w:val="ConsPlusNormal0"/>
              <w:jc w:val="center"/>
            </w:pPr>
            <w:r>
              <w:t>Значение</w:t>
            </w:r>
          </w:p>
        </w:tc>
        <w:tc>
          <w:tcPr>
            <w:tcW w:w="2550" w:type="dxa"/>
          </w:tcPr>
          <w:p w:rsidR="00424B55" w:rsidRDefault="00025223">
            <w:pPr>
              <w:pStyle w:val="ConsPlusNormal0"/>
              <w:jc w:val="center"/>
            </w:pPr>
            <w:r>
              <w:t>Оценка индекса</w:t>
            </w:r>
          </w:p>
        </w:tc>
        <w:tc>
          <w:tcPr>
            <w:tcW w:w="3969" w:type="dxa"/>
          </w:tcPr>
          <w:p w:rsidR="00424B55" w:rsidRDefault="00025223">
            <w:pPr>
              <w:pStyle w:val="ConsPlusNormal0"/>
              <w:jc w:val="center"/>
            </w:pPr>
            <w:r>
              <w:t>Оценка гигиены полости рта</w:t>
            </w:r>
          </w:p>
        </w:tc>
      </w:tr>
      <w:tr w:rsidR="00424B55">
        <w:tc>
          <w:tcPr>
            <w:tcW w:w="2550" w:type="dxa"/>
          </w:tcPr>
          <w:p w:rsidR="00424B55" w:rsidRDefault="00025223">
            <w:pPr>
              <w:pStyle w:val="ConsPlusNormal0"/>
              <w:jc w:val="both"/>
            </w:pPr>
            <w:r>
              <w:t>0 - 0,6</w:t>
            </w:r>
          </w:p>
        </w:tc>
        <w:tc>
          <w:tcPr>
            <w:tcW w:w="2550" w:type="dxa"/>
          </w:tcPr>
          <w:p w:rsidR="00424B55" w:rsidRDefault="00025223">
            <w:pPr>
              <w:pStyle w:val="ConsPlusNormal0"/>
              <w:jc w:val="both"/>
            </w:pPr>
            <w:r>
              <w:t>Низкий</w:t>
            </w:r>
          </w:p>
        </w:tc>
        <w:tc>
          <w:tcPr>
            <w:tcW w:w="3969" w:type="dxa"/>
          </w:tcPr>
          <w:p w:rsidR="00424B55" w:rsidRDefault="00025223">
            <w:pPr>
              <w:pStyle w:val="ConsPlusNormal0"/>
              <w:jc w:val="both"/>
            </w:pPr>
            <w:r>
              <w:t>Хорошая</w:t>
            </w:r>
          </w:p>
        </w:tc>
      </w:tr>
      <w:tr w:rsidR="00424B55">
        <w:tc>
          <w:tcPr>
            <w:tcW w:w="2550" w:type="dxa"/>
          </w:tcPr>
          <w:p w:rsidR="00424B55" w:rsidRDefault="00025223">
            <w:pPr>
              <w:pStyle w:val="ConsPlusNormal0"/>
              <w:jc w:val="both"/>
            </w:pPr>
            <w:r>
              <w:t>0,7 - 1,6</w:t>
            </w:r>
          </w:p>
        </w:tc>
        <w:tc>
          <w:tcPr>
            <w:tcW w:w="2550" w:type="dxa"/>
          </w:tcPr>
          <w:p w:rsidR="00424B55" w:rsidRDefault="00025223">
            <w:pPr>
              <w:pStyle w:val="ConsPlusNormal0"/>
              <w:jc w:val="both"/>
            </w:pPr>
            <w:r>
              <w:t>Средний</w:t>
            </w:r>
          </w:p>
        </w:tc>
        <w:tc>
          <w:tcPr>
            <w:tcW w:w="3969" w:type="dxa"/>
          </w:tcPr>
          <w:p w:rsidR="00424B55" w:rsidRDefault="00025223">
            <w:pPr>
              <w:pStyle w:val="ConsPlusNormal0"/>
              <w:jc w:val="both"/>
            </w:pPr>
            <w:r>
              <w:t>Удовлетворительная</w:t>
            </w:r>
          </w:p>
        </w:tc>
      </w:tr>
      <w:tr w:rsidR="00424B55">
        <w:tc>
          <w:tcPr>
            <w:tcW w:w="2550" w:type="dxa"/>
          </w:tcPr>
          <w:p w:rsidR="00424B55" w:rsidRDefault="00025223">
            <w:pPr>
              <w:pStyle w:val="ConsPlusNormal0"/>
              <w:jc w:val="both"/>
            </w:pPr>
            <w:r>
              <w:t>1,7 - 2,5</w:t>
            </w:r>
          </w:p>
        </w:tc>
        <w:tc>
          <w:tcPr>
            <w:tcW w:w="2550" w:type="dxa"/>
          </w:tcPr>
          <w:p w:rsidR="00424B55" w:rsidRDefault="00025223">
            <w:pPr>
              <w:pStyle w:val="ConsPlusNormal0"/>
              <w:jc w:val="both"/>
            </w:pPr>
            <w:r>
              <w:t>Высокий</w:t>
            </w:r>
          </w:p>
        </w:tc>
        <w:tc>
          <w:tcPr>
            <w:tcW w:w="3969" w:type="dxa"/>
          </w:tcPr>
          <w:p w:rsidR="00424B55" w:rsidRDefault="00025223">
            <w:pPr>
              <w:pStyle w:val="ConsPlusNormal0"/>
              <w:jc w:val="both"/>
            </w:pPr>
            <w:r>
              <w:t>Неудовлетворительная</w:t>
            </w:r>
          </w:p>
        </w:tc>
      </w:tr>
      <w:tr w:rsidR="00424B55">
        <w:tc>
          <w:tcPr>
            <w:tcW w:w="2550" w:type="dxa"/>
          </w:tcPr>
          <w:p w:rsidR="00424B55" w:rsidRDefault="00025223">
            <w:pPr>
              <w:pStyle w:val="ConsPlusNormal0"/>
              <w:jc w:val="both"/>
            </w:pPr>
            <w:r>
              <w:t>&gt; 2,6</w:t>
            </w:r>
          </w:p>
        </w:tc>
        <w:tc>
          <w:tcPr>
            <w:tcW w:w="2550" w:type="dxa"/>
          </w:tcPr>
          <w:p w:rsidR="00424B55" w:rsidRDefault="00025223">
            <w:pPr>
              <w:pStyle w:val="ConsPlusNormal0"/>
              <w:jc w:val="both"/>
            </w:pPr>
            <w:r>
              <w:t>Очень высокий</w:t>
            </w:r>
          </w:p>
        </w:tc>
        <w:tc>
          <w:tcPr>
            <w:tcW w:w="3969" w:type="dxa"/>
          </w:tcPr>
          <w:p w:rsidR="00424B55" w:rsidRDefault="00025223">
            <w:pPr>
              <w:pStyle w:val="ConsPlusNormal0"/>
              <w:jc w:val="both"/>
            </w:pPr>
            <w:r>
              <w:t>Плохая</w:t>
            </w:r>
          </w:p>
        </w:tc>
      </w:tr>
    </w:tbl>
    <w:p w:rsidR="00424B55" w:rsidRDefault="00424B55">
      <w:pPr>
        <w:pStyle w:val="ConsPlusNormal0"/>
        <w:jc w:val="both"/>
      </w:pPr>
    </w:p>
    <w:p w:rsidR="00424B55" w:rsidRDefault="00424B55">
      <w:pPr>
        <w:pStyle w:val="ConsPlusNormal0"/>
        <w:jc w:val="both"/>
      </w:pPr>
    </w:p>
    <w:p w:rsidR="00424B55" w:rsidRDefault="00424B55">
      <w:pPr>
        <w:pStyle w:val="ConsPlusNormal0"/>
        <w:jc w:val="both"/>
      </w:pPr>
    </w:p>
    <w:p w:rsidR="00424B55" w:rsidRDefault="00424B55">
      <w:pPr>
        <w:pStyle w:val="ConsPlusNormal0"/>
        <w:jc w:val="both"/>
      </w:pPr>
    </w:p>
    <w:p w:rsidR="00424B55" w:rsidRDefault="00424B55">
      <w:pPr>
        <w:pStyle w:val="ConsPlusNormal0"/>
        <w:jc w:val="both"/>
      </w:pPr>
    </w:p>
    <w:p w:rsidR="00424B55" w:rsidRDefault="00025223">
      <w:pPr>
        <w:pStyle w:val="ConsPlusNormal0"/>
        <w:jc w:val="right"/>
        <w:outlineLvl w:val="0"/>
      </w:pPr>
      <w:r>
        <w:t>Приложение Б</w:t>
      </w:r>
    </w:p>
    <w:p w:rsidR="00424B55" w:rsidRDefault="00424B55">
      <w:pPr>
        <w:pStyle w:val="ConsPlusNormal0"/>
        <w:jc w:val="both"/>
      </w:pPr>
    </w:p>
    <w:p w:rsidR="00424B55" w:rsidRDefault="00025223">
      <w:pPr>
        <w:pStyle w:val="ConsPlusTitle0"/>
        <w:jc w:val="center"/>
      </w:pPr>
      <w:r>
        <w:t>АЛГОРИТМЫ ДЕЙСТВИЙ ВРАЧА</w:t>
      </w:r>
    </w:p>
    <w:p w:rsidR="00424B55" w:rsidRDefault="00424B55">
      <w:pPr>
        <w:pStyle w:val="ConsPlusNormal0"/>
        <w:jc w:val="both"/>
      </w:pPr>
    </w:p>
    <w:p w:rsidR="00424B55" w:rsidRDefault="00025223">
      <w:pPr>
        <w:pStyle w:val="ConsPlusNormal0"/>
        <w:jc w:val="center"/>
      </w:pPr>
      <w:r>
        <w:rPr>
          <w:noProof/>
          <w:position w:val="-615"/>
        </w:rPr>
        <w:drawing>
          <wp:inline distT="0" distB="0" distL="0" distR="0">
            <wp:extent cx="4946015" cy="797433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4">
                      <a:extLst>
                        <a:ext uri="{28A0092B-C50C-407E-A947-70E740481C1C}">
                          <a14:useLocalDpi xmlns:a14="http://schemas.microsoft.com/office/drawing/2010/main" val="0"/>
                        </a:ext>
                      </a:extLst>
                    </a:blip>
                    <a:srcRect/>
                    <a:stretch>
                      <a:fillRect/>
                    </a:stretch>
                  </pic:blipFill>
                  <pic:spPr bwMode="auto">
                    <a:xfrm>
                      <a:off x="0" y="0"/>
                      <a:ext cx="4946015" cy="7974330"/>
                    </a:xfrm>
                    <a:prstGeom prst="rect">
                      <a:avLst/>
                    </a:prstGeom>
                    <a:noFill/>
                    <a:ln>
                      <a:noFill/>
                    </a:ln>
                  </pic:spPr>
                </pic:pic>
              </a:graphicData>
            </a:graphic>
          </wp:inline>
        </w:drawing>
      </w:r>
    </w:p>
    <w:p w:rsidR="00424B55" w:rsidRDefault="00424B55">
      <w:pPr>
        <w:pStyle w:val="ConsPlusNormal0"/>
        <w:jc w:val="both"/>
      </w:pPr>
    </w:p>
    <w:p w:rsidR="00424B55" w:rsidRDefault="00424B55">
      <w:pPr>
        <w:pStyle w:val="ConsPlusNormal0"/>
        <w:jc w:val="both"/>
      </w:pPr>
    </w:p>
    <w:p w:rsidR="00424B55" w:rsidRDefault="00424B55">
      <w:pPr>
        <w:pStyle w:val="ConsPlusNormal0"/>
        <w:jc w:val="both"/>
      </w:pPr>
    </w:p>
    <w:p w:rsidR="00424B55" w:rsidRDefault="00424B55">
      <w:pPr>
        <w:pStyle w:val="ConsPlusNormal0"/>
        <w:jc w:val="both"/>
      </w:pPr>
    </w:p>
    <w:p w:rsidR="00424B55" w:rsidRDefault="00424B55">
      <w:pPr>
        <w:pStyle w:val="ConsPlusNormal0"/>
        <w:jc w:val="both"/>
      </w:pPr>
    </w:p>
    <w:p w:rsidR="00424B55" w:rsidRDefault="00025223">
      <w:pPr>
        <w:pStyle w:val="ConsPlusNormal0"/>
        <w:jc w:val="right"/>
        <w:outlineLvl w:val="0"/>
      </w:pPr>
      <w:r>
        <w:t>Приложение В</w:t>
      </w:r>
    </w:p>
    <w:p w:rsidR="00424B55" w:rsidRDefault="00424B55">
      <w:pPr>
        <w:pStyle w:val="ConsPlusNormal0"/>
        <w:jc w:val="both"/>
      </w:pPr>
    </w:p>
    <w:p w:rsidR="00424B55" w:rsidRDefault="00025223">
      <w:pPr>
        <w:pStyle w:val="ConsPlusTitle0"/>
        <w:jc w:val="center"/>
      </w:pPr>
      <w:r>
        <w:t>ИНФОРМАЦИЯ ДЛЯ ПАЦИЕНТА</w:t>
      </w:r>
    </w:p>
    <w:p w:rsidR="00424B55" w:rsidRDefault="00424B55">
      <w:pPr>
        <w:pStyle w:val="ConsPlusNormal0"/>
        <w:jc w:val="both"/>
      </w:pPr>
    </w:p>
    <w:p w:rsidR="00424B55" w:rsidRDefault="00025223">
      <w:pPr>
        <w:pStyle w:val="ConsPlusNormal0"/>
        <w:ind w:firstLine="540"/>
        <w:jc w:val="both"/>
      </w:pPr>
      <w:r>
        <w:t>В день хирургического вмешательства вам (после проведенного лечения) следует воздержаться на 2 - 3 часа от приема пищи, избегать перегрева организма, ограничить физические нагрузки, прикладывать лед на кожные покровы со стороны вмешательства по 10 - 20 мин</w:t>
      </w:r>
      <w:r>
        <w:t xml:space="preserve">ут с перерывами в 1 час. в течение первых суток после операции. Исключить тепловые процедуры (баня, горячие ванны и т.д.) и физические нагрузки. При возникновении болей или нарастании воспалительных явлений в области вмешательства вам необходимо явиться к </w:t>
      </w:r>
      <w:r>
        <w:t>врачу-стоматологу незамедлительно.</w:t>
      </w:r>
    </w:p>
    <w:p w:rsidR="00424B55" w:rsidRDefault="00025223">
      <w:pPr>
        <w:pStyle w:val="ConsPlusNormal0"/>
        <w:spacing w:before="240"/>
        <w:ind w:firstLine="540"/>
        <w:jc w:val="both"/>
      </w:pPr>
      <w:r>
        <w:t>На следующий день предлагается явиться на прием для осмотра после лечебных мероприятий и перевязки после хирургического вмешательства.</w:t>
      </w:r>
    </w:p>
    <w:p w:rsidR="00424B55" w:rsidRDefault="00025223">
      <w:pPr>
        <w:pStyle w:val="ConsPlusNormal0"/>
        <w:spacing w:before="240"/>
        <w:ind w:firstLine="540"/>
        <w:jc w:val="both"/>
      </w:pPr>
      <w:r>
        <w:t>С целью оценки эффективности лечения вам также следует явиться к врачу-стоматологу для</w:t>
      </w:r>
      <w:r>
        <w:t xml:space="preserve"> контрольного осмотра через 7 дней. Во время контрольного осмотра вам могут предложить провести диагностическое рентгенологические исследование в области вмешательства.</w:t>
      </w:r>
    </w:p>
    <w:p w:rsidR="00424B55" w:rsidRDefault="00025223">
      <w:pPr>
        <w:pStyle w:val="ConsPlusNormal0"/>
        <w:spacing w:before="240"/>
        <w:ind w:firstLine="540"/>
        <w:jc w:val="both"/>
      </w:pPr>
      <w:r>
        <w:t>В случае, если лечение сопровождалось шинированием зуба, вам необходимо явиться на прие</w:t>
      </w:r>
      <w:r>
        <w:t>м к врачу-стоматологу через 6 месяцев для оценки эффективности проведенного лечения и снятия шины.</w:t>
      </w:r>
    </w:p>
    <w:p w:rsidR="00424B55" w:rsidRDefault="00424B55">
      <w:pPr>
        <w:pStyle w:val="ConsPlusNormal0"/>
        <w:jc w:val="both"/>
      </w:pPr>
    </w:p>
    <w:p w:rsidR="00424B55" w:rsidRDefault="00424B55">
      <w:pPr>
        <w:pStyle w:val="ConsPlusNormal0"/>
        <w:jc w:val="both"/>
      </w:pPr>
    </w:p>
    <w:p w:rsidR="00424B55" w:rsidRDefault="00424B55">
      <w:pPr>
        <w:pStyle w:val="ConsPlusNormal0"/>
        <w:jc w:val="both"/>
      </w:pPr>
    </w:p>
    <w:p w:rsidR="00424B55" w:rsidRDefault="00424B55">
      <w:pPr>
        <w:pStyle w:val="ConsPlusNormal0"/>
        <w:jc w:val="both"/>
      </w:pPr>
    </w:p>
    <w:p w:rsidR="00424B55" w:rsidRDefault="00424B55">
      <w:pPr>
        <w:pStyle w:val="ConsPlusNormal0"/>
        <w:jc w:val="both"/>
      </w:pPr>
    </w:p>
    <w:p w:rsidR="00424B55" w:rsidRDefault="00025223">
      <w:pPr>
        <w:pStyle w:val="ConsPlusNormal0"/>
        <w:jc w:val="right"/>
        <w:outlineLvl w:val="0"/>
      </w:pPr>
      <w:r>
        <w:t>Приложение Г1 - ГN</w:t>
      </w:r>
    </w:p>
    <w:p w:rsidR="00424B55" w:rsidRDefault="00424B55">
      <w:pPr>
        <w:pStyle w:val="ConsPlusNormal0"/>
        <w:jc w:val="both"/>
      </w:pPr>
    </w:p>
    <w:p w:rsidR="00424B55" w:rsidRDefault="00025223">
      <w:pPr>
        <w:pStyle w:val="ConsPlusTitle0"/>
        <w:jc w:val="center"/>
      </w:pPr>
      <w:r>
        <w:t>ШКАЛЫ ОЦЕНКИ, ВОПРОСНИКИ И ДРУГИЕ ОЦЕНОЧНЫЕ ИНСТРУМЕНТЫ</w:t>
      </w:r>
    </w:p>
    <w:p w:rsidR="00424B55" w:rsidRDefault="00025223">
      <w:pPr>
        <w:pStyle w:val="ConsPlusTitle0"/>
        <w:jc w:val="center"/>
      </w:pPr>
      <w:r>
        <w:t>СОСТОЯНИЯ ПАЦИЕНТА, ПРИВЕДЕННЫЕ В КЛИНИЧЕСКИХ РЕКОМЕНДАЦИЯХ</w:t>
      </w:r>
    </w:p>
    <w:p w:rsidR="00424B55" w:rsidRDefault="00424B55">
      <w:pPr>
        <w:pStyle w:val="ConsPlusNormal0"/>
        <w:jc w:val="both"/>
      </w:pPr>
    </w:p>
    <w:p w:rsidR="00424B55" w:rsidRDefault="00025223">
      <w:pPr>
        <w:pStyle w:val="ConsPlusNormal0"/>
        <w:ind w:firstLine="540"/>
        <w:jc w:val="both"/>
      </w:pPr>
      <w:r>
        <w:t>Не применяется.</w:t>
      </w:r>
    </w:p>
    <w:p w:rsidR="00424B55" w:rsidRDefault="00424B55">
      <w:pPr>
        <w:pStyle w:val="ConsPlusNormal0"/>
        <w:jc w:val="both"/>
      </w:pPr>
    </w:p>
    <w:p w:rsidR="00424B55" w:rsidRDefault="00424B55">
      <w:pPr>
        <w:pStyle w:val="ConsPlusNormal0"/>
        <w:jc w:val="both"/>
      </w:pPr>
    </w:p>
    <w:p w:rsidR="00424B55" w:rsidRDefault="00424B55">
      <w:pPr>
        <w:pStyle w:val="ConsPlusNormal0"/>
        <w:pBdr>
          <w:bottom w:val="single" w:sz="6" w:space="0" w:color="auto"/>
        </w:pBdr>
        <w:spacing w:before="100" w:after="100"/>
        <w:jc w:val="both"/>
        <w:rPr>
          <w:sz w:val="2"/>
          <w:szCs w:val="2"/>
        </w:rPr>
      </w:pPr>
    </w:p>
    <w:sectPr w:rsidR="00424B55">
      <w:headerReference w:type="default" r:id="rId115"/>
      <w:footerReference w:type="default" r:id="rId116"/>
      <w:headerReference w:type="first" r:id="rId117"/>
      <w:footerReference w:type="first" r:id="rId118"/>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5223" w:rsidRDefault="00025223">
      <w:r>
        <w:separator/>
      </w:r>
    </w:p>
  </w:endnote>
  <w:endnote w:type="continuationSeparator" w:id="0">
    <w:p w:rsidR="00025223" w:rsidRDefault="00025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4B55" w:rsidRDefault="00424B55">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424B55">
      <w:tblPrEx>
        <w:tblCellMar>
          <w:top w:w="0" w:type="dxa"/>
          <w:bottom w:w="0" w:type="dxa"/>
        </w:tblCellMar>
      </w:tblPrEx>
      <w:trPr>
        <w:trHeight w:hRule="exact" w:val="1663"/>
      </w:trPr>
      <w:tc>
        <w:tcPr>
          <w:tcW w:w="1650" w:type="pct"/>
          <w:vAlign w:val="center"/>
        </w:tcPr>
        <w:p w:rsidR="00424B55" w:rsidRDefault="00025223">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424B55" w:rsidRDefault="00025223">
          <w:pPr>
            <w:pStyle w:val="ConsPlusNormal0"/>
            <w:jc w:val="center"/>
          </w:pPr>
          <w:hyperlink r:id="rId1">
            <w:r>
              <w:rPr>
                <w:rFonts w:ascii="Tahoma" w:hAnsi="Tahoma" w:cs="Tahoma"/>
                <w:b/>
                <w:color w:val="0000FF"/>
              </w:rPr>
              <w:t>www.consultant.ru</w:t>
            </w:r>
          </w:hyperlink>
        </w:p>
      </w:tc>
      <w:tc>
        <w:tcPr>
          <w:tcW w:w="1650" w:type="pct"/>
          <w:vAlign w:val="center"/>
        </w:tcPr>
        <w:p w:rsidR="00424B55" w:rsidRDefault="00025223">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424B55" w:rsidRDefault="00025223">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4B55" w:rsidRDefault="00424B55">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424B55">
      <w:tblPrEx>
        <w:tblCellMar>
          <w:top w:w="0" w:type="dxa"/>
          <w:bottom w:w="0" w:type="dxa"/>
        </w:tblCellMar>
      </w:tblPrEx>
      <w:trPr>
        <w:trHeight w:hRule="exact" w:val="1663"/>
      </w:trPr>
      <w:tc>
        <w:tcPr>
          <w:tcW w:w="1650" w:type="pct"/>
          <w:vAlign w:val="center"/>
        </w:tcPr>
        <w:p w:rsidR="00424B55" w:rsidRDefault="00025223">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424B55" w:rsidRDefault="00025223">
          <w:pPr>
            <w:pStyle w:val="ConsPlusNormal0"/>
            <w:jc w:val="center"/>
          </w:pPr>
          <w:hyperlink r:id="rId1">
            <w:r>
              <w:rPr>
                <w:rFonts w:ascii="Tahoma" w:hAnsi="Tahoma" w:cs="Tahoma"/>
                <w:b/>
                <w:color w:val="0000FF"/>
              </w:rPr>
              <w:t>www.consultant.ru</w:t>
            </w:r>
          </w:hyperlink>
        </w:p>
      </w:tc>
      <w:tc>
        <w:tcPr>
          <w:tcW w:w="1650" w:type="pct"/>
          <w:vAlign w:val="center"/>
        </w:tcPr>
        <w:p w:rsidR="00424B55" w:rsidRDefault="00025223">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424B55" w:rsidRDefault="00025223">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5223" w:rsidRDefault="00025223">
      <w:r>
        <w:separator/>
      </w:r>
    </w:p>
  </w:footnote>
  <w:footnote w:type="continuationSeparator" w:id="0">
    <w:p w:rsidR="00025223" w:rsidRDefault="000252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424B55">
      <w:tblPrEx>
        <w:tblCellMar>
          <w:top w:w="0" w:type="dxa"/>
          <w:bottom w:w="0" w:type="dxa"/>
        </w:tblCellMar>
      </w:tblPrEx>
      <w:trPr>
        <w:trHeight w:hRule="exact" w:val="1683"/>
      </w:trPr>
      <w:tc>
        <w:tcPr>
          <w:tcW w:w="2700" w:type="pct"/>
          <w:vAlign w:val="center"/>
        </w:tcPr>
        <w:p w:rsidR="00424B55" w:rsidRDefault="00025223">
          <w:pPr>
            <w:pStyle w:val="ConsPlusNormal0"/>
            <w:rPr>
              <w:rFonts w:ascii="Tahoma" w:hAnsi="Tahoma" w:cs="Tahoma"/>
            </w:rPr>
          </w:pPr>
          <w:r>
            <w:rPr>
              <w:rFonts w:ascii="Tahoma" w:hAnsi="Tahoma" w:cs="Tahoma"/>
              <w:sz w:val="16"/>
              <w:szCs w:val="16"/>
            </w:rPr>
            <w:t>"Клинические рекомендации "Травма зубов"</w:t>
          </w:r>
          <w:r>
            <w:rPr>
              <w:rFonts w:ascii="Tahoma" w:hAnsi="Tahoma" w:cs="Tahoma"/>
              <w:sz w:val="16"/>
              <w:szCs w:val="16"/>
            </w:rPr>
            <w:br/>
            <w:t>(одобрены Минздравом России)</w:t>
          </w:r>
        </w:p>
      </w:tc>
      <w:tc>
        <w:tcPr>
          <w:tcW w:w="2300" w:type="pct"/>
          <w:vAlign w:val="center"/>
        </w:tcPr>
        <w:p w:rsidR="00424B55" w:rsidRDefault="00025223">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06.08.2026</w:t>
          </w:r>
        </w:p>
      </w:tc>
    </w:tr>
  </w:tbl>
  <w:p w:rsidR="00424B55" w:rsidRDefault="00424B55">
    <w:pPr>
      <w:pStyle w:val="ConsPlusNormal0"/>
      <w:pBdr>
        <w:bottom w:val="single" w:sz="12" w:space="0" w:color="auto"/>
      </w:pBdr>
      <w:rPr>
        <w:sz w:val="2"/>
        <w:szCs w:val="2"/>
      </w:rPr>
    </w:pPr>
  </w:p>
  <w:p w:rsidR="00424B55" w:rsidRDefault="00424B55">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424B55">
      <w:tblPrEx>
        <w:tblCellMar>
          <w:top w:w="0" w:type="dxa"/>
          <w:bottom w:w="0" w:type="dxa"/>
        </w:tblCellMar>
      </w:tblPrEx>
      <w:trPr>
        <w:trHeight w:hRule="exact" w:val="1683"/>
      </w:trPr>
      <w:tc>
        <w:tcPr>
          <w:tcW w:w="2700" w:type="pct"/>
          <w:vAlign w:val="center"/>
        </w:tcPr>
        <w:p w:rsidR="00424B55" w:rsidRDefault="00025223">
          <w:pPr>
            <w:pStyle w:val="ConsPlusNormal0"/>
            <w:rPr>
              <w:rFonts w:ascii="Tahoma" w:hAnsi="Tahoma" w:cs="Tahoma"/>
            </w:rPr>
          </w:pPr>
          <w:r>
            <w:rPr>
              <w:rFonts w:ascii="Tahoma" w:hAnsi="Tahoma" w:cs="Tahoma"/>
              <w:sz w:val="16"/>
              <w:szCs w:val="16"/>
            </w:rPr>
            <w:t>"Клинические рекомендации "Травма зубов"</w:t>
          </w:r>
          <w:r>
            <w:rPr>
              <w:rFonts w:ascii="Tahoma" w:hAnsi="Tahoma" w:cs="Tahoma"/>
              <w:sz w:val="16"/>
              <w:szCs w:val="16"/>
            </w:rPr>
            <w:br/>
            <w:t>(одобрены Минздравом России)</w:t>
          </w:r>
        </w:p>
      </w:tc>
      <w:tc>
        <w:tcPr>
          <w:tcW w:w="2300" w:type="pct"/>
          <w:vAlign w:val="center"/>
        </w:tcPr>
        <w:p w:rsidR="00424B55" w:rsidRDefault="00025223">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06.08.2026</w:t>
          </w:r>
        </w:p>
      </w:tc>
    </w:tr>
  </w:tbl>
  <w:p w:rsidR="00424B55" w:rsidRDefault="00424B55">
    <w:pPr>
      <w:pStyle w:val="ConsPlusNormal0"/>
      <w:pBdr>
        <w:bottom w:val="single" w:sz="12" w:space="0" w:color="auto"/>
      </w:pBdr>
      <w:rPr>
        <w:sz w:val="2"/>
        <w:szCs w:val="2"/>
      </w:rPr>
    </w:pPr>
  </w:p>
  <w:p w:rsidR="00424B55" w:rsidRDefault="00424B55">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B55"/>
    <w:rsid w:val="00025223"/>
    <w:rsid w:val="00046408"/>
    <w:rsid w:val="003A4C8A"/>
    <w:rsid w:val="00424B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8CE371-C1D3-41D1-9A26-7DE3E52BA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371416&amp;date=06.08.2026&amp;dst=102016&amp;field=134" TargetMode="External"/><Relationship Id="rId117" Type="http://schemas.openxmlformats.org/officeDocument/2006/relationships/header" Target="header2.xml"/><Relationship Id="rId21" Type="http://schemas.openxmlformats.org/officeDocument/2006/relationships/hyperlink" Target="https://login.consultant.ru/link/?req=doc&amp;base=EXP&amp;n=763941&amp;date=06.08.2026" TargetMode="External"/><Relationship Id="rId42" Type="http://schemas.openxmlformats.org/officeDocument/2006/relationships/hyperlink" Target="https://login.consultant.ru/link/?req=doc&amp;base=LAW&amp;n=371416&amp;date=06.08.2026&amp;dst=107847&amp;field=134" TargetMode="External"/><Relationship Id="rId47" Type="http://schemas.openxmlformats.org/officeDocument/2006/relationships/hyperlink" Target="https://login.consultant.ru/link/?req=doc&amp;base=LAW&amp;n=371416&amp;date=06.08.2026&amp;dst=102008&amp;field=134" TargetMode="External"/><Relationship Id="rId63" Type="http://schemas.openxmlformats.org/officeDocument/2006/relationships/hyperlink" Target="https://login.consultant.ru/link/?req=doc&amp;base=LAW&amp;n=371416&amp;date=06.08.2026&amp;dst=102006&amp;field=134" TargetMode="External"/><Relationship Id="rId68" Type="http://schemas.openxmlformats.org/officeDocument/2006/relationships/hyperlink" Target="https://login.consultant.ru/link/?req=doc&amp;base=LAW&amp;n=371416&amp;date=06.08.2026&amp;dst=102030&amp;field=134" TargetMode="External"/><Relationship Id="rId84" Type="http://schemas.openxmlformats.org/officeDocument/2006/relationships/hyperlink" Target="https://login.consultant.ru/link/?req=doc&amp;base=LAW&amp;n=371416&amp;date=06.08.2026&amp;dst=107873&amp;field=134" TargetMode="External"/><Relationship Id="rId89" Type="http://schemas.openxmlformats.org/officeDocument/2006/relationships/hyperlink" Target="https://login.consultant.ru/link/?req=doc&amp;base=LAW&amp;n=371416&amp;date=06.08.2026&amp;dst=114495&amp;field=134" TargetMode="External"/><Relationship Id="rId112" Type="http://schemas.openxmlformats.org/officeDocument/2006/relationships/image" Target="media/image4.wmf"/><Relationship Id="rId16" Type="http://schemas.openxmlformats.org/officeDocument/2006/relationships/hyperlink" Target="https://login.consultant.ru/link/?req=doc&amp;base=EXP&amp;n=763941&amp;date=06.08.2026" TargetMode="External"/><Relationship Id="rId107" Type="http://schemas.openxmlformats.org/officeDocument/2006/relationships/hyperlink" Target="https://login.consultant.ru/link/?req=doc&amp;base=LAW&amp;n=371416&amp;date=06.08.2026" TargetMode="External"/><Relationship Id="rId11" Type="http://schemas.openxmlformats.org/officeDocument/2006/relationships/hyperlink" Target="https://login.consultant.ru/link/?req=doc&amp;base=EXP&amp;n=763941&amp;date=06.08.2026" TargetMode="External"/><Relationship Id="rId32" Type="http://schemas.openxmlformats.org/officeDocument/2006/relationships/hyperlink" Target="https://login.consultant.ru/link/?req=doc&amp;base=LAW&amp;n=371416&amp;date=06.08.2026&amp;dst=102006&amp;field=134" TargetMode="External"/><Relationship Id="rId37" Type="http://schemas.openxmlformats.org/officeDocument/2006/relationships/hyperlink" Target="https://login.consultant.ru/link/?req=doc&amp;base=LAW&amp;n=371416&amp;date=06.08.2026&amp;dst=107933&amp;field=134" TargetMode="External"/><Relationship Id="rId53" Type="http://schemas.openxmlformats.org/officeDocument/2006/relationships/hyperlink" Target="https://login.consultant.ru/link/?req=doc&amp;base=LAW&amp;n=371416&amp;date=06.08.2026&amp;dst=102004&amp;field=134" TargetMode="External"/><Relationship Id="rId58" Type="http://schemas.openxmlformats.org/officeDocument/2006/relationships/hyperlink" Target="https://login.consultant.ru/link/?req=doc&amp;base=LAW&amp;n=371416&amp;date=06.08.2026&amp;dst=102020&amp;field=134" TargetMode="External"/><Relationship Id="rId74" Type="http://schemas.openxmlformats.org/officeDocument/2006/relationships/hyperlink" Target="https://login.consultant.ru/link/?req=doc&amp;base=LAW&amp;n=371416&amp;date=06.08.2026&amp;dst=102008&amp;field=134" TargetMode="External"/><Relationship Id="rId79" Type="http://schemas.openxmlformats.org/officeDocument/2006/relationships/hyperlink" Target="https://login.consultant.ru/link/?req=doc&amp;base=LAW&amp;n=371416&amp;date=06.08.2026&amp;dst=102018&amp;field=134" TargetMode="External"/><Relationship Id="rId102" Type="http://schemas.openxmlformats.org/officeDocument/2006/relationships/hyperlink" Target="https://login.consultant.ru/link/?req=doc&amp;base=LAW&amp;n=371416&amp;date=06.08.2026&amp;dst=106629&amp;field=134" TargetMode="External"/><Relationship Id="rId5" Type="http://schemas.openxmlformats.org/officeDocument/2006/relationships/endnotes" Target="endnotes.xml"/><Relationship Id="rId90" Type="http://schemas.openxmlformats.org/officeDocument/2006/relationships/hyperlink" Target="https://login.consultant.ru/link/?req=doc&amp;base=LAW&amp;n=371416&amp;date=06.08.2026&amp;dst=112927&amp;field=134" TargetMode="External"/><Relationship Id="rId95" Type="http://schemas.openxmlformats.org/officeDocument/2006/relationships/hyperlink" Target="https://login.consultant.ru/link/?req=doc&amp;base=LAW&amp;n=371416&amp;date=06.08.2026&amp;dst=119842&amp;field=134" TargetMode="External"/><Relationship Id="rId22" Type="http://schemas.openxmlformats.org/officeDocument/2006/relationships/hyperlink" Target="https://login.consultant.ru/link/?req=doc&amp;base=EXP&amp;n=763941&amp;date=06.08.2026" TargetMode="External"/><Relationship Id="rId27" Type="http://schemas.openxmlformats.org/officeDocument/2006/relationships/hyperlink" Target="https://login.consultant.ru/link/?req=doc&amp;base=LAW&amp;n=371416&amp;date=06.08.2026&amp;dst=102002&amp;field=134" TargetMode="External"/><Relationship Id="rId43" Type="http://schemas.openxmlformats.org/officeDocument/2006/relationships/hyperlink" Target="https://login.consultant.ru/link/?req=doc&amp;base=LAW&amp;n=371416&amp;date=06.08.2026&amp;dst=107871&amp;field=134" TargetMode="External"/><Relationship Id="rId48" Type="http://schemas.openxmlformats.org/officeDocument/2006/relationships/hyperlink" Target="https://login.consultant.ru/link/?req=doc&amp;base=LAW&amp;n=371416&amp;date=06.08.2026&amp;dst=102016&amp;field=134" TargetMode="External"/><Relationship Id="rId64" Type="http://schemas.openxmlformats.org/officeDocument/2006/relationships/hyperlink" Target="https://login.consultant.ru/link/?req=doc&amp;base=LAW&amp;n=371416&amp;date=06.08.2026&amp;dst=102008&amp;field=134" TargetMode="External"/><Relationship Id="rId69" Type="http://schemas.openxmlformats.org/officeDocument/2006/relationships/hyperlink" Target="https://login.consultant.ru/link/?req=doc&amp;base=LAW&amp;n=371416&amp;date=06.08.2026&amp;dst=107907&amp;field=134" TargetMode="External"/><Relationship Id="rId113" Type="http://schemas.openxmlformats.org/officeDocument/2006/relationships/image" Target="media/image5.wmf"/><Relationship Id="rId118" Type="http://schemas.openxmlformats.org/officeDocument/2006/relationships/footer" Target="footer2.xml"/><Relationship Id="rId80" Type="http://schemas.openxmlformats.org/officeDocument/2006/relationships/hyperlink" Target="https://login.consultant.ru/link/?req=doc&amp;base=LAW&amp;n=371416&amp;date=06.08.2026&amp;dst=102020&amp;field=134" TargetMode="External"/><Relationship Id="rId85" Type="http://schemas.openxmlformats.org/officeDocument/2006/relationships/hyperlink" Target="https://login.consultant.ru/link/?req=doc&amp;base=LAW&amp;n=371416&amp;date=06.08.2026&amp;dst=113149&amp;field=134" TargetMode="External"/><Relationship Id="rId12" Type="http://schemas.openxmlformats.org/officeDocument/2006/relationships/hyperlink" Target="https://login.consultant.ru/link/?req=doc&amp;base=EXP&amp;n=763941&amp;date=06.08.2026" TargetMode="External"/><Relationship Id="rId17" Type="http://schemas.openxmlformats.org/officeDocument/2006/relationships/hyperlink" Target="https://login.consultant.ru/link/?req=doc&amp;base=EXP&amp;n=763941&amp;date=06.08.2026" TargetMode="External"/><Relationship Id="rId33" Type="http://schemas.openxmlformats.org/officeDocument/2006/relationships/hyperlink" Target="https://login.consultant.ru/link/?req=doc&amp;base=LAW&amp;n=371416&amp;date=06.08.2026&amp;dst=102030&amp;field=134" TargetMode="External"/><Relationship Id="rId38" Type="http://schemas.openxmlformats.org/officeDocument/2006/relationships/hyperlink" Target="https://login.consultant.ru/link/?req=doc&amp;base=LAW&amp;n=371416&amp;date=06.08.2026&amp;dst=107835&amp;field=134" TargetMode="External"/><Relationship Id="rId59" Type="http://schemas.openxmlformats.org/officeDocument/2006/relationships/hyperlink" Target="https://login.consultant.ru/link/?req=doc&amp;base=LAW&amp;n=371416&amp;date=06.08.2026&amp;dst=102030&amp;field=134" TargetMode="External"/><Relationship Id="rId103" Type="http://schemas.openxmlformats.org/officeDocument/2006/relationships/image" Target="media/image2.wmf"/><Relationship Id="rId108" Type="http://schemas.openxmlformats.org/officeDocument/2006/relationships/hyperlink" Target="https://login.consultant.ru/link/?req=doc&amp;base=MLAW&amp;n=252062&amp;date=06.08.2026" TargetMode="External"/><Relationship Id="rId54" Type="http://schemas.openxmlformats.org/officeDocument/2006/relationships/hyperlink" Target="https://login.consultant.ru/link/?req=doc&amp;base=LAW&amp;n=371416&amp;date=06.08.2026&amp;dst=102006&amp;field=134" TargetMode="External"/><Relationship Id="rId70" Type="http://schemas.openxmlformats.org/officeDocument/2006/relationships/hyperlink" Target="https://login.consultant.ru/link/?req=doc&amp;base=LAW&amp;n=371416&amp;date=06.08.2026&amp;dst=105113&amp;field=134" TargetMode="External"/><Relationship Id="rId75" Type="http://schemas.openxmlformats.org/officeDocument/2006/relationships/hyperlink" Target="https://login.consultant.ru/link/?req=doc&amp;base=LAW&amp;n=371416&amp;date=06.08.2026&amp;dst=102006&amp;field=134" TargetMode="External"/><Relationship Id="rId91" Type="http://schemas.openxmlformats.org/officeDocument/2006/relationships/hyperlink" Target="https://login.consultant.ru/link/?req=doc&amp;base=LAW&amp;n=371416&amp;date=06.08.2026&amp;dst=114485&amp;field=134" TargetMode="External"/><Relationship Id="rId96" Type="http://schemas.openxmlformats.org/officeDocument/2006/relationships/hyperlink" Target="https://login.consultant.ru/link/?req=doc&amp;base=LAW&amp;n=371416&amp;date=06.08.2026&amp;dst=119834&amp;field=134" TargetMode="External"/><Relationship Id="rId1" Type="http://schemas.openxmlformats.org/officeDocument/2006/relationships/styles" Target="styles.xml"/><Relationship Id="rId6" Type="http://schemas.openxmlformats.org/officeDocument/2006/relationships/image" Target="media/image1.png"/><Relationship Id="rId23" Type="http://schemas.openxmlformats.org/officeDocument/2006/relationships/hyperlink" Target="https://login.consultant.ru/link/?req=doc&amp;base=EXP&amp;n=763941&amp;date=06.08.2026" TargetMode="External"/><Relationship Id="rId28" Type="http://schemas.openxmlformats.org/officeDocument/2006/relationships/hyperlink" Target="https://login.consultant.ru/link/?req=doc&amp;base=LAW&amp;n=371416&amp;date=06.08.2026&amp;dst=102004&amp;field=134" TargetMode="External"/><Relationship Id="rId49" Type="http://schemas.openxmlformats.org/officeDocument/2006/relationships/hyperlink" Target="https://login.consultant.ru/link/?req=doc&amp;base=LAW&amp;n=371416&amp;date=06.08.2026&amp;dst=102018&amp;field=134" TargetMode="External"/><Relationship Id="rId114" Type="http://schemas.openxmlformats.org/officeDocument/2006/relationships/image" Target="media/image6.png"/><Relationship Id="rId119" Type="http://schemas.openxmlformats.org/officeDocument/2006/relationships/fontTable" Target="fontTable.xml"/><Relationship Id="rId10" Type="http://schemas.openxmlformats.org/officeDocument/2006/relationships/hyperlink" Target="https://login.consultant.ru/link/?req=doc&amp;base=EXP&amp;n=763941&amp;date=06.08.2026" TargetMode="External"/><Relationship Id="rId31" Type="http://schemas.openxmlformats.org/officeDocument/2006/relationships/hyperlink" Target="https://login.consultant.ru/link/?req=doc&amp;base=LAW&amp;n=371416&amp;date=06.08.2026&amp;dst=102030&amp;field=134" TargetMode="External"/><Relationship Id="rId44" Type="http://schemas.openxmlformats.org/officeDocument/2006/relationships/hyperlink" Target="https://login.consultant.ru/link/?req=doc&amp;base=LAW&amp;n=371416&amp;date=06.08.2026&amp;dst=102002&amp;field=134" TargetMode="External"/><Relationship Id="rId52" Type="http://schemas.openxmlformats.org/officeDocument/2006/relationships/hyperlink" Target="https://login.consultant.ru/link/?req=doc&amp;base=LAW&amp;n=371416&amp;date=06.08.2026&amp;dst=102002&amp;field=134" TargetMode="External"/><Relationship Id="rId60" Type="http://schemas.openxmlformats.org/officeDocument/2006/relationships/hyperlink" Target="https://login.consultant.ru/link/?req=doc&amp;base=LAW&amp;n=371416&amp;date=06.08.2026&amp;dst=120812&amp;field=134" TargetMode="External"/><Relationship Id="rId65" Type="http://schemas.openxmlformats.org/officeDocument/2006/relationships/hyperlink" Target="https://login.consultant.ru/link/?req=doc&amp;base=LAW&amp;n=371416&amp;date=06.08.2026&amp;dst=102016&amp;field=134" TargetMode="External"/><Relationship Id="rId73" Type="http://schemas.openxmlformats.org/officeDocument/2006/relationships/hyperlink" Target="https://login.consultant.ru/link/?req=doc&amp;base=LAW&amp;n=371416&amp;date=06.08.2026&amp;dst=107893&amp;field=134" TargetMode="External"/><Relationship Id="rId78" Type="http://schemas.openxmlformats.org/officeDocument/2006/relationships/hyperlink" Target="https://login.consultant.ru/link/?req=doc&amp;base=LAW&amp;n=371416&amp;date=06.08.2026&amp;dst=102004&amp;field=134" TargetMode="External"/><Relationship Id="rId81" Type="http://schemas.openxmlformats.org/officeDocument/2006/relationships/hyperlink" Target="https://login.consultant.ru/link/?req=doc&amp;base=LAW&amp;n=371416&amp;date=06.08.2026&amp;dst=107893&amp;field=134" TargetMode="External"/><Relationship Id="rId86" Type="http://schemas.openxmlformats.org/officeDocument/2006/relationships/hyperlink" Target="https://login.consultant.ru/link/?req=doc&amp;base=LAW&amp;n=371416&amp;date=06.08.2026&amp;dst=113157&amp;field=134" TargetMode="External"/><Relationship Id="rId94" Type="http://schemas.openxmlformats.org/officeDocument/2006/relationships/hyperlink" Target="https://login.consultant.ru/link/?req=doc&amp;base=LAW&amp;n=371416&amp;date=06.08.2026&amp;dst=119834&amp;field=134" TargetMode="External"/><Relationship Id="rId99" Type="http://schemas.openxmlformats.org/officeDocument/2006/relationships/hyperlink" Target="https://login.consultant.ru/link/?req=doc&amp;base=LAW&amp;n=371416&amp;date=06.08.2026&amp;dst=119828&amp;field=134" TargetMode="External"/><Relationship Id="rId101" Type="http://schemas.openxmlformats.org/officeDocument/2006/relationships/hyperlink" Target="https://login.consultant.ru/link/?req=doc&amp;base=LAW&amp;n=371416&amp;date=06.08.2026&amp;dst=106621&amp;field=134" TargetMode="External"/><Relationship Id="rId4" Type="http://schemas.openxmlformats.org/officeDocument/2006/relationships/footnotes" Target="footnotes.xml"/><Relationship Id="rId9" Type="http://schemas.openxmlformats.org/officeDocument/2006/relationships/hyperlink" Target="https://login.consultant.ru/link/?req=doc&amp;base=EXP&amp;n=763941&amp;date=06.08.2026" TargetMode="External"/><Relationship Id="rId13" Type="http://schemas.openxmlformats.org/officeDocument/2006/relationships/hyperlink" Target="https://login.consultant.ru/link/?req=doc&amp;base=EXP&amp;n=763941&amp;date=06.08.2026" TargetMode="External"/><Relationship Id="rId18" Type="http://schemas.openxmlformats.org/officeDocument/2006/relationships/hyperlink" Target="https://login.consultant.ru/link/?req=doc&amp;base=EXP&amp;n=763941&amp;date=06.08.2026" TargetMode="External"/><Relationship Id="rId39" Type="http://schemas.openxmlformats.org/officeDocument/2006/relationships/hyperlink" Target="https://login.consultant.ru/link/?req=doc&amp;base=LAW&amp;n=371416&amp;date=06.08.2026&amp;dst=107837&amp;field=134" TargetMode="External"/><Relationship Id="rId109" Type="http://schemas.openxmlformats.org/officeDocument/2006/relationships/hyperlink" Target="https://login.consultant.ru/link/?req=doc&amp;base=OTN&amp;n=7797&amp;date=06.08.2026" TargetMode="External"/><Relationship Id="rId34" Type="http://schemas.openxmlformats.org/officeDocument/2006/relationships/hyperlink" Target="https://login.consultant.ru/link/?req=doc&amp;base=LAW&amp;n=371416&amp;date=06.08.2026&amp;dst=107907&amp;field=134" TargetMode="External"/><Relationship Id="rId50" Type="http://schemas.openxmlformats.org/officeDocument/2006/relationships/hyperlink" Target="https://login.consultant.ru/link/?req=doc&amp;base=LAW&amp;n=371416&amp;date=06.08.2026&amp;dst=102020&amp;field=134" TargetMode="External"/><Relationship Id="rId55" Type="http://schemas.openxmlformats.org/officeDocument/2006/relationships/hyperlink" Target="https://login.consultant.ru/link/?req=doc&amp;base=LAW&amp;n=371416&amp;date=06.08.2026&amp;dst=102008&amp;field=134" TargetMode="External"/><Relationship Id="rId76" Type="http://schemas.openxmlformats.org/officeDocument/2006/relationships/hyperlink" Target="https://login.consultant.ru/link/?req=doc&amp;base=LAW&amp;n=371416&amp;date=06.08.2026&amp;dst=102016&amp;field=134" TargetMode="External"/><Relationship Id="rId97" Type="http://schemas.openxmlformats.org/officeDocument/2006/relationships/hyperlink" Target="https://login.consultant.ru/link/?req=doc&amp;base=LAW&amp;n=371416&amp;date=06.08.2026&amp;dst=120806&amp;field=134" TargetMode="External"/><Relationship Id="rId104" Type="http://schemas.openxmlformats.org/officeDocument/2006/relationships/hyperlink" Target="https://login.consultant.ru/link/?req=doc&amp;base=LAW&amp;n=532899&amp;date=06.08.2026&amp;dst=366&amp;field=134" TargetMode="External"/><Relationship Id="rId120" Type="http://schemas.openxmlformats.org/officeDocument/2006/relationships/theme" Target="theme/theme1.xml"/><Relationship Id="rId7" Type="http://schemas.openxmlformats.org/officeDocument/2006/relationships/hyperlink" Target="https://www.consultant.ru" TargetMode="External"/><Relationship Id="rId71" Type="http://schemas.openxmlformats.org/officeDocument/2006/relationships/hyperlink" Target="https://login.consultant.ru/link/?req=doc&amp;base=LAW&amp;n=371416&amp;date=06.08.2026&amp;dst=107893&amp;field=134" TargetMode="External"/><Relationship Id="rId92" Type="http://schemas.openxmlformats.org/officeDocument/2006/relationships/hyperlink" Target="https://login.consultant.ru/link/?req=doc&amp;base=LAW&amp;n=371416&amp;date=06.08.2026&amp;dst=101468&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371416&amp;date=06.08.2026&amp;dst=102018&amp;field=134" TargetMode="External"/><Relationship Id="rId24" Type="http://schemas.openxmlformats.org/officeDocument/2006/relationships/hyperlink" Target="https://login.consultant.ru/link/?req=doc&amp;base=EXP&amp;n=763941&amp;date=06.08.2026" TargetMode="External"/><Relationship Id="rId40" Type="http://schemas.openxmlformats.org/officeDocument/2006/relationships/hyperlink" Target="https://login.consultant.ru/link/?req=doc&amp;base=LAW&amp;n=371416&amp;date=06.08.2026&amp;dst=107841&amp;field=134" TargetMode="External"/><Relationship Id="rId45" Type="http://schemas.openxmlformats.org/officeDocument/2006/relationships/hyperlink" Target="https://login.consultant.ru/link/?req=doc&amp;base=LAW&amp;n=371416&amp;date=06.08.2026&amp;dst=102004&amp;field=134" TargetMode="External"/><Relationship Id="rId66" Type="http://schemas.openxmlformats.org/officeDocument/2006/relationships/hyperlink" Target="https://login.consultant.ru/link/?req=doc&amp;base=LAW&amp;n=371416&amp;date=06.08.2026&amp;dst=102018&amp;field=134" TargetMode="External"/><Relationship Id="rId87" Type="http://schemas.openxmlformats.org/officeDocument/2006/relationships/hyperlink" Target="https://login.consultant.ru/link/?req=doc&amp;base=LAW&amp;n=371416&amp;date=06.08.2026&amp;dst=113191&amp;field=134" TargetMode="External"/><Relationship Id="rId110" Type="http://schemas.openxmlformats.org/officeDocument/2006/relationships/hyperlink" Target="https://login.consultant.ru/link/?req=doc&amp;base=LAW&amp;n=269883&amp;date=06.08.2026" TargetMode="External"/><Relationship Id="rId115" Type="http://schemas.openxmlformats.org/officeDocument/2006/relationships/header" Target="header1.xml"/><Relationship Id="rId61" Type="http://schemas.openxmlformats.org/officeDocument/2006/relationships/hyperlink" Target="https://login.consultant.ru/link/?req=doc&amp;base=LAW&amp;n=371416&amp;date=06.08.2026&amp;dst=102002&amp;field=134" TargetMode="External"/><Relationship Id="rId82" Type="http://schemas.openxmlformats.org/officeDocument/2006/relationships/hyperlink" Target="https://login.consultant.ru/link/?req=doc&amp;base=LAW&amp;n=371416&amp;date=06.08.2026&amp;dst=107817&amp;field=134" TargetMode="External"/><Relationship Id="rId19" Type="http://schemas.openxmlformats.org/officeDocument/2006/relationships/hyperlink" Target="https://login.consultant.ru/link/?req=doc&amp;base=EXP&amp;n=763941&amp;date=06.08.2026" TargetMode="External"/><Relationship Id="rId14" Type="http://schemas.openxmlformats.org/officeDocument/2006/relationships/hyperlink" Target="https://login.consultant.ru/link/?req=doc&amp;base=EXP&amp;n=763941&amp;date=06.08.2026" TargetMode="External"/><Relationship Id="rId30" Type="http://schemas.openxmlformats.org/officeDocument/2006/relationships/hyperlink" Target="https://login.consultant.ru/link/?req=doc&amp;base=LAW&amp;n=371416&amp;date=06.08.2026&amp;dst=102020&amp;field=134" TargetMode="External"/><Relationship Id="rId35" Type="http://schemas.openxmlformats.org/officeDocument/2006/relationships/hyperlink" Target="https://login.consultant.ru/link/?req=doc&amp;base=LAW&amp;n=371416&amp;date=06.08.2026&amp;dst=105113&amp;field=134" TargetMode="External"/><Relationship Id="rId56" Type="http://schemas.openxmlformats.org/officeDocument/2006/relationships/hyperlink" Target="https://login.consultant.ru/link/?req=doc&amp;base=LAW&amp;n=371416&amp;date=06.08.2026&amp;dst=102016&amp;field=134" TargetMode="External"/><Relationship Id="rId77" Type="http://schemas.openxmlformats.org/officeDocument/2006/relationships/hyperlink" Target="https://login.consultant.ru/link/?req=doc&amp;base=LAW&amp;n=371416&amp;date=06.08.2026&amp;dst=102002&amp;field=134" TargetMode="External"/><Relationship Id="rId100" Type="http://schemas.openxmlformats.org/officeDocument/2006/relationships/hyperlink" Target="https://login.consultant.ru/link/?req=doc&amp;base=LAW&amp;n=371416&amp;date=06.08.2026&amp;dst=119830&amp;field=134" TargetMode="External"/><Relationship Id="rId105" Type="http://schemas.openxmlformats.org/officeDocument/2006/relationships/hyperlink" Target="https://login.consultant.ru/link/?req=doc&amp;base=EXP&amp;n=207098&amp;date=06.08.2026" TargetMode="External"/><Relationship Id="rId8" Type="http://schemas.openxmlformats.org/officeDocument/2006/relationships/hyperlink" Target="https://www.consultant.ru" TargetMode="External"/><Relationship Id="rId51" Type="http://schemas.openxmlformats.org/officeDocument/2006/relationships/hyperlink" Target="https://login.consultant.ru/link/?req=doc&amp;base=LAW&amp;n=371416&amp;date=06.08.2026&amp;dst=102030&amp;field=134" TargetMode="External"/><Relationship Id="rId72" Type="http://schemas.openxmlformats.org/officeDocument/2006/relationships/hyperlink" Target="https://login.consultant.ru/link/?req=doc&amp;base=LAW&amp;n=371416&amp;date=06.08.2026&amp;dst=107907&amp;field=134" TargetMode="External"/><Relationship Id="rId93" Type="http://schemas.openxmlformats.org/officeDocument/2006/relationships/hyperlink" Target="https://login.consultant.ru/link/?req=doc&amp;base=LAW&amp;n=371416&amp;date=06.08.2026&amp;dst=119822&amp;field=134" TargetMode="External"/><Relationship Id="rId98" Type="http://schemas.openxmlformats.org/officeDocument/2006/relationships/hyperlink" Target="https://login.consultant.ru/link/?req=doc&amp;base=LAW&amp;n=371416&amp;date=06.08.2026&amp;dst=120814&amp;field=134"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371416&amp;date=06.08.2026&amp;dst=102008&amp;field=134" TargetMode="External"/><Relationship Id="rId46" Type="http://schemas.openxmlformats.org/officeDocument/2006/relationships/hyperlink" Target="https://login.consultant.ru/link/?req=doc&amp;base=LAW&amp;n=371416&amp;date=06.08.2026&amp;dst=102006&amp;field=134" TargetMode="External"/><Relationship Id="rId67" Type="http://schemas.openxmlformats.org/officeDocument/2006/relationships/hyperlink" Target="https://login.consultant.ru/link/?req=doc&amp;base=LAW&amp;n=371416&amp;date=06.08.2026&amp;dst=102020&amp;field=134" TargetMode="External"/><Relationship Id="rId116" Type="http://schemas.openxmlformats.org/officeDocument/2006/relationships/footer" Target="footer1.xml"/><Relationship Id="rId20" Type="http://schemas.openxmlformats.org/officeDocument/2006/relationships/hyperlink" Target="https://login.consultant.ru/link/?req=doc&amp;base=EXP&amp;n=763941&amp;date=06.08.2026" TargetMode="External"/><Relationship Id="rId41" Type="http://schemas.openxmlformats.org/officeDocument/2006/relationships/hyperlink" Target="https://login.consultant.ru/link/?req=doc&amp;base=LAW&amp;n=371416&amp;date=06.08.2026&amp;dst=107845&amp;field=134" TargetMode="External"/><Relationship Id="rId62" Type="http://schemas.openxmlformats.org/officeDocument/2006/relationships/hyperlink" Target="https://login.consultant.ru/link/?req=doc&amp;base=LAW&amp;n=371416&amp;date=06.08.2026&amp;dst=102004&amp;field=134" TargetMode="External"/><Relationship Id="rId83" Type="http://schemas.openxmlformats.org/officeDocument/2006/relationships/hyperlink" Target="https://login.consultant.ru/link/?req=doc&amp;base=LAW&amp;n=371416&amp;date=06.08.2026&amp;dst=107825&amp;field=134" TargetMode="External"/><Relationship Id="rId88" Type="http://schemas.openxmlformats.org/officeDocument/2006/relationships/hyperlink" Target="https://login.consultant.ru/link/?req=doc&amp;base=LAW&amp;n=371416&amp;date=06.08.2026&amp;dst=114485&amp;field=134" TargetMode="External"/><Relationship Id="rId111" Type="http://schemas.openxmlformats.org/officeDocument/2006/relationships/image" Target="media/image3.png"/><Relationship Id="rId15" Type="http://schemas.openxmlformats.org/officeDocument/2006/relationships/hyperlink" Target="https://login.consultant.ru/link/?req=doc&amp;base=EXP&amp;n=763941&amp;date=06.08.2026" TargetMode="External"/><Relationship Id="rId36" Type="http://schemas.openxmlformats.org/officeDocument/2006/relationships/hyperlink" Target="https://login.consultant.ru/link/?req=doc&amp;base=LAW&amp;n=371416&amp;date=06.08.2026&amp;dst=107935&amp;field=134" TargetMode="External"/><Relationship Id="rId57" Type="http://schemas.openxmlformats.org/officeDocument/2006/relationships/hyperlink" Target="https://login.consultant.ru/link/?req=doc&amp;base=LAW&amp;n=371416&amp;date=06.08.2026&amp;dst=102018&amp;field=134" TargetMode="External"/><Relationship Id="rId106" Type="http://schemas.openxmlformats.org/officeDocument/2006/relationships/hyperlink" Target="https://login.consultant.ru/link/?req=doc&amp;base=LAW&amp;n=379664&amp;date=06.08.2026&amp;dst=100010&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19759</Words>
  <Characters>112628</Characters>
  <Application>Microsoft Office Word</Application>
  <DocSecurity>0</DocSecurity>
  <Lines>938</Lines>
  <Paragraphs>264</Paragraphs>
  <ScaleCrop>false</ScaleCrop>
  <Company>КонсультантПлюс Версия 4025.00.50</Company>
  <LinksUpToDate>false</LinksUpToDate>
  <CharactersWithSpaces>132123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"Клинические рекомендации "Травма зубов"
(одобрены Минздравом России)</dc:title>
  <dc:creator>User</dc:creator>
  <cp:lastModifiedBy>Жанна Денисова</cp:lastModifiedBy>
  <cp:revision>2</cp:revision>
  <dcterms:created xsi:type="dcterms:W3CDTF">2026-08-06T07:44:00Z</dcterms:created>
  <dcterms:modified xsi:type="dcterms:W3CDTF">2026-08-06T07:44:00Z</dcterms:modified>
</cp:coreProperties>
</file>