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64919" w14:paraId="15F939DF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F03A4C" w14:textId="77777777" w:rsidR="00D64919" w:rsidRDefault="00BD77F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 wp14:anchorId="19D4ADF1" wp14:editId="0F21B0A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4919" w14:paraId="1CD1B4A9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2DE5B3" w14:textId="77777777" w:rsidR="00D64919" w:rsidRDefault="00BD77F2">
            <w:pPr>
              <w:pStyle w:val="ConsPlusTitlePage0"/>
              <w:jc w:val="center"/>
            </w:pPr>
            <w:r>
              <w:rPr>
                <w:sz w:val="48"/>
              </w:rPr>
              <w:t>"Клинические рекомендации "Врожденные и приобретенные аномалии и деформации зубочелюстной системы и лицевого черепа"</w:t>
            </w:r>
            <w:r>
              <w:rPr>
                <w:sz w:val="48"/>
              </w:rPr>
              <w:br/>
              <w:t>(одобрены Минздравом России)</w:t>
            </w:r>
          </w:p>
        </w:tc>
      </w:tr>
      <w:tr w:rsidR="00D64919" w14:paraId="5AC32650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0C6673" w14:textId="77777777" w:rsidR="00D64919" w:rsidRDefault="00BD77F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10.06.2026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BA1B16B" w14:textId="77777777" w:rsidR="00D64919" w:rsidRDefault="00D64919">
      <w:pPr>
        <w:pStyle w:val="ConsPlusNormal0"/>
        <w:sectPr w:rsidR="00D64919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5200DFE" w14:textId="77777777" w:rsidR="00D64919" w:rsidRDefault="00D64919">
      <w:pPr>
        <w:pStyle w:val="ConsPlusNormal0"/>
        <w:jc w:val="both"/>
        <w:outlineLvl w:val="0"/>
      </w:pPr>
    </w:p>
    <w:p w14:paraId="49C5A4FC" w14:textId="77777777" w:rsidR="00D64919" w:rsidRDefault="00BD77F2">
      <w:pPr>
        <w:pStyle w:val="ConsPlusTitle0"/>
        <w:jc w:val="center"/>
        <w:outlineLvl w:val="0"/>
      </w:pPr>
      <w:r>
        <w:t>МИНИСТЕРСТВО ЗДРАВООХРАНЕНИЯ РОССИЙСКОЙ ФЕДЕРАЦИИ</w:t>
      </w:r>
    </w:p>
    <w:p w14:paraId="3E573DF9" w14:textId="77777777" w:rsidR="00D64919" w:rsidRDefault="00D64919">
      <w:pPr>
        <w:pStyle w:val="ConsPlusTitle0"/>
        <w:jc w:val="center"/>
      </w:pPr>
    </w:p>
    <w:p w14:paraId="33F15EE9" w14:textId="77777777" w:rsidR="00D64919" w:rsidRDefault="00BD77F2">
      <w:pPr>
        <w:pStyle w:val="ConsPlusTitle0"/>
        <w:jc w:val="center"/>
      </w:pPr>
      <w:r>
        <w:t>КЛИНИЧЕСКИЕ РЕКОМЕНДАЦИИ</w:t>
      </w:r>
    </w:p>
    <w:p w14:paraId="4DD2E83C" w14:textId="77777777" w:rsidR="00D64919" w:rsidRDefault="00D64919">
      <w:pPr>
        <w:pStyle w:val="ConsPlusTitle0"/>
        <w:jc w:val="center"/>
      </w:pPr>
    </w:p>
    <w:p w14:paraId="2F242C9A" w14:textId="77777777" w:rsidR="00D64919" w:rsidRDefault="00BD77F2">
      <w:pPr>
        <w:pStyle w:val="ConsPlusTitle0"/>
        <w:jc w:val="center"/>
      </w:pPr>
      <w:r>
        <w:t>ВРОЖДЕННЫЕ И ПРИОБРЕТЕННЫЕ АНОМАЛИИ И ДЕФОРМАЦИИ</w:t>
      </w:r>
    </w:p>
    <w:p w14:paraId="19CFCB84" w14:textId="77777777" w:rsidR="00D64919" w:rsidRDefault="00BD77F2">
      <w:pPr>
        <w:pStyle w:val="ConsPlusTitle0"/>
        <w:jc w:val="center"/>
      </w:pPr>
      <w:r>
        <w:t>ЗУБОЧЕЛЮСТНОЙ СИСТЕМЫ И ЛИЦЕВОГО ЧЕРЕПА</w:t>
      </w:r>
    </w:p>
    <w:p w14:paraId="53BF49F0" w14:textId="77777777" w:rsidR="00D64919" w:rsidRDefault="00D64919">
      <w:pPr>
        <w:pStyle w:val="ConsPlusNormal0"/>
        <w:jc w:val="both"/>
      </w:pPr>
    </w:p>
    <w:p w14:paraId="6C8464DC" w14:textId="77777777" w:rsidR="00D64919" w:rsidRDefault="00BD77F2">
      <w:pPr>
        <w:pStyle w:val="ConsPlusNormal0"/>
        <w:ind w:firstLine="540"/>
        <w:jc w:val="both"/>
      </w:pPr>
      <w:r>
        <w:t xml:space="preserve">Кодирование по Международной статистической </w:t>
      </w:r>
      <w:hyperlink r:id="rId9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здоровьем: Q18, K07.0, K07.1, K07.4</w:t>
      </w:r>
    </w:p>
    <w:p w14:paraId="2E1E429C" w14:textId="77777777" w:rsidR="00D64919" w:rsidRDefault="00BD77F2">
      <w:pPr>
        <w:pStyle w:val="ConsPlusNormal0"/>
        <w:spacing w:before="240"/>
        <w:ind w:firstLine="540"/>
        <w:jc w:val="both"/>
      </w:pPr>
      <w:r>
        <w:t>Год утверждения (частота пересмотра): 2023</w:t>
      </w:r>
    </w:p>
    <w:p w14:paraId="59EE29B8" w14:textId="77777777" w:rsidR="00D64919" w:rsidRDefault="00BD77F2">
      <w:pPr>
        <w:pStyle w:val="ConsPlusNormal0"/>
        <w:spacing w:before="240"/>
        <w:ind w:firstLine="540"/>
        <w:jc w:val="both"/>
      </w:pPr>
      <w:r>
        <w:t>Возрастная категория: Взрослые</w:t>
      </w:r>
    </w:p>
    <w:p w14:paraId="20C369E3" w14:textId="77777777" w:rsidR="00D64919" w:rsidRDefault="00BD77F2">
      <w:pPr>
        <w:pStyle w:val="ConsPlusNormal0"/>
        <w:spacing w:before="240"/>
        <w:ind w:firstLine="540"/>
        <w:jc w:val="both"/>
      </w:pPr>
      <w:r>
        <w:t>Пересмотр не позднее: 2025</w:t>
      </w:r>
    </w:p>
    <w:p w14:paraId="03C1EE7A" w14:textId="77777777" w:rsidR="00D64919" w:rsidRDefault="00BD77F2">
      <w:pPr>
        <w:pStyle w:val="ConsPlusNormal0"/>
        <w:spacing w:before="240"/>
        <w:ind w:firstLine="540"/>
        <w:jc w:val="both"/>
      </w:pPr>
      <w:r>
        <w:t>ID:779</w:t>
      </w:r>
    </w:p>
    <w:p w14:paraId="41E67CF6" w14:textId="77777777" w:rsidR="00D64919" w:rsidRDefault="00D64919">
      <w:pPr>
        <w:pStyle w:val="ConsPlusNormal0"/>
        <w:ind w:firstLine="540"/>
        <w:jc w:val="both"/>
      </w:pPr>
    </w:p>
    <w:p w14:paraId="4254BD83" w14:textId="77777777" w:rsidR="00D64919" w:rsidRDefault="00BD77F2">
      <w:pPr>
        <w:pStyle w:val="ConsPlusTitle0"/>
        <w:ind w:firstLine="540"/>
        <w:jc w:val="both"/>
        <w:outlineLvl w:val="1"/>
      </w:pPr>
      <w:r>
        <w:t>Разработчик клинической рекомендации</w:t>
      </w:r>
    </w:p>
    <w:p w14:paraId="47F723C1" w14:textId="77777777" w:rsidR="00D64919" w:rsidRDefault="00BD77F2">
      <w:pPr>
        <w:pStyle w:val="ConsPlusNormal0"/>
        <w:spacing w:before="240"/>
        <w:ind w:firstLine="540"/>
        <w:jc w:val="both"/>
      </w:pPr>
      <w:r>
        <w:t>- ООО "Общество специалистов в области челюстно-лицевой хирургии"</w:t>
      </w:r>
    </w:p>
    <w:p w14:paraId="6F2382CB" w14:textId="77777777" w:rsidR="00D64919" w:rsidRDefault="00BD77F2">
      <w:pPr>
        <w:pStyle w:val="ConsPlusNormal0"/>
        <w:spacing w:before="240"/>
        <w:ind w:firstLine="540"/>
        <w:jc w:val="both"/>
      </w:pPr>
      <w:r>
        <w:t>Одобрено Научно-практическим Советом Минздрава РФ</w:t>
      </w:r>
    </w:p>
    <w:p w14:paraId="405DA43A" w14:textId="77777777" w:rsidR="00D64919" w:rsidRDefault="00D64919">
      <w:pPr>
        <w:pStyle w:val="ConsPlusNormal0"/>
        <w:jc w:val="both"/>
      </w:pPr>
    </w:p>
    <w:p w14:paraId="63720FEC" w14:textId="77777777" w:rsidR="00D64919" w:rsidRDefault="00BD77F2">
      <w:pPr>
        <w:pStyle w:val="ConsPlusTitle0"/>
        <w:ind w:firstLine="540"/>
        <w:jc w:val="both"/>
        <w:outlineLvl w:val="1"/>
      </w:pPr>
      <w:r>
        <w:t>Список сокращений</w:t>
      </w:r>
    </w:p>
    <w:p w14:paraId="29D9BC2F" w14:textId="77777777" w:rsidR="00D64919" w:rsidRDefault="00BD77F2">
      <w:pPr>
        <w:pStyle w:val="ConsPlusNormal0"/>
        <w:spacing w:before="240"/>
        <w:ind w:firstLine="540"/>
        <w:jc w:val="both"/>
      </w:pPr>
      <w:r>
        <w:t>ВНЧС - височно-нижнечелюстной сустав</w:t>
      </w:r>
    </w:p>
    <w:p w14:paraId="21151CA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ОПТГ - </w:t>
      </w:r>
      <w:proofErr w:type="spellStart"/>
      <w:r>
        <w:t>ортопантомограмма</w:t>
      </w:r>
      <w:proofErr w:type="spellEnd"/>
    </w:p>
    <w:p w14:paraId="41FA359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ТРГ - </w:t>
      </w:r>
      <w:proofErr w:type="spellStart"/>
      <w:r>
        <w:t>телерентгенограмма</w:t>
      </w:r>
      <w:proofErr w:type="spellEnd"/>
    </w:p>
    <w:p w14:paraId="36E7081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МСКТ - </w:t>
      </w:r>
      <w:proofErr w:type="spellStart"/>
      <w:r>
        <w:t>мультиспиральная</w:t>
      </w:r>
      <w:proofErr w:type="spellEnd"/>
      <w:r>
        <w:t xml:space="preserve"> компьютерная томография</w:t>
      </w:r>
    </w:p>
    <w:p w14:paraId="582F696C" w14:textId="77777777" w:rsidR="00D64919" w:rsidRDefault="00BD77F2">
      <w:pPr>
        <w:pStyle w:val="ConsPlusNormal0"/>
        <w:spacing w:before="240"/>
        <w:ind w:firstLine="540"/>
        <w:jc w:val="both"/>
      </w:pPr>
      <w:r>
        <w:t>КЛКТ - конусно-лучевая компьютерная томография</w:t>
      </w:r>
    </w:p>
    <w:p w14:paraId="2DEC3E1C" w14:textId="77777777" w:rsidR="00D64919" w:rsidRDefault="00BD77F2">
      <w:pPr>
        <w:pStyle w:val="ConsPlusNormal0"/>
        <w:spacing w:before="240"/>
        <w:ind w:firstLine="540"/>
        <w:jc w:val="both"/>
      </w:pPr>
      <w:r>
        <w:t>КР - клинические рекомендации</w:t>
      </w:r>
    </w:p>
    <w:p w14:paraId="5B1784E6" w14:textId="77777777" w:rsidR="00D64919" w:rsidRDefault="00BD77F2">
      <w:pPr>
        <w:pStyle w:val="ConsPlusNormal0"/>
        <w:spacing w:before="240"/>
        <w:ind w:firstLine="540"/>
        <w:jc w:val="both"/>
      </w:pPr>
      <w:r>
        <w:t>МРТ - магнитно-резонансная томография</w:t>
      </w:r>
    </w:p>
    <w:p w14:paraId="30524565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ПАРМ - передняя активная </w:t>
      </w:r>
      <w:proofErr w:type="spellStart"/>
      <w:r>
        <w:t>риноманометрия</w:t>
      </w:r>
      <w:proofErr w:type="spellEnd"/>
    </w:p>
    <w:p w14:paraId="5F3D055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АР - акустическая </w:t>
      </w:r>
      <w:proofErr w:type="spellStart"/>
      <w:r>
        <w:t>ринометрия</w:t>
      </w:r>
      <w:proofErr w:type="spellEnd"/>
    </w:p>
    <w:p w14:paraId="43039A2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BSSO - </w:t>
      </w:r>
      <w:proofErr w:type="spellStart"/>
      <w:r>
        <w:t>Bilateral</w:t>
      </w:r>
      <w:proofErr w:type="spellEnd"/>
      <w:r>
        <w:t xml:space="preserve"> </w:t>
      </w:r>
      <w:proofErr w:type="spellStart"/>
      <w:r>
        <w:t>Sagittal</w:t>
      </w:r>
      <w:proofErr w:type="spellEnd"/>
      <w:r>
        <w:t xml:space="preserve"> 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Osteotomy</w:t>
      </w:r>
      <w:proofErr w:type="spellEnd"/>
    </w:p>
    <w:p w14:paraId="7C3E7E92" w14:textId="77777777" w:rsidR="00D64919" w:rsidRDefault="00BD77F2">
      <w:pPr>
        <w:pStyle w:val="ConsPlusNormal0"/>
        <w:spacing w:before="240"/>
        <w:ind w:firstLine="540"/>
        <w:jc w:val="both"/>
      </w:pPr>
      <w:r>
        <w:t>3D - трехмерная реконструкция</w:t>
      </w:r>
    </w:p>
    <w:p w14:paraId="048A9929" w14:textId="77777777" w:rsidR="00D64919" w:rsidRDefault="00D64919">
      <w:pPr>
        <w:pStyle w:val="ConsPlusNormal0"/>
        <w:jc w:val="both"/>
      </w:pPr>
    </w:p>
    <w:p w14:paraId="54225F95" w14:textId="77777777" w:rsidR="00D64919" w:rsidRDefault="00BD77F2">
      <w:pPr>
        <w:pStyle w:val="ConsPlusTitle0"/>
        <w:ind w:firstLine="540"/>
        <w:jc w:val="both"/>
        <w:outlineLvl w:val="1"/>
      </w:pPr>
      <w:r>
        <w:lastRenderedPageBreak/>
        <w:t>Термины и определения</w:t>
      </w:r>
    </w:p>
    <w:p w14:paraId="45B9BEF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Зубочелюстная аномалия (деформация) </w:t>
      </w:r>
      <w:proofErr w:type="gramStart"/>
      <w:r>
        <w:t>- это</w:t>
      </w:r>
      <w:proofErr w:type="gramEnd"/>
      <w:r>
        <w:t xml:space="preserve"> диспропорция развития (соотношения) челюстей, которая характеризуется функциональными и эстетическими нарушениями. Аномалии и деформации могут затрагивать верхнюю и нижнюю челюсти, скуловые кости, структуры носа и другие кости лицевого черепа.</w:t>
      </w:r>
    </w:p>
    <w:p w14:paraId="01E07396" w14:textId="77777777" w:rsidR="00D64919" w:rsidRDefault="00BD77F2">
      <w:pPr>
        <w:pStyle w:val="ConsPlusNormal0"/>
        <w:spacing w:before="240"/>
        <w:ind w:firstLine="540"/>
        <w:jc w:val="both"/>
      </w:pPr>
      <w:proofErr w:type="spellStart"/>
      <w:r>
        <w:t>Ортогнатическая</w:t>
      </w:r>
      <w:proofErr w:type="spellEnd"/>
      <w:r>
        <w:t xml:space="preserve"> хирургия (от </w:t>
      </w:r>
      <w:proofErr w:type="spellStart"/>
      <w:r>
        <w:t>ortho</w:t>
      </w:r>
      <w:proofErr w:type="spellEnd"/>
      <w:r>
        <w:t xml:space="preserve">- - лат. прямой, </w:t>
      </w:r>
      <w:proofErr w:type="spellStart"/>
      <w:r>
        <w:t>gnatos</w:t>
      </w:r>
      <w:proofErr w:type="spellEnd"/>
      <w:r>
        <w:t>- - лат. челюсть) - раздел челюстно-лицевой хирургии, занимающийся нормализацией формы, размеров, положения и соотношения челюстей.</w:t>
      </w:r>
    </w:p>
    <w:p w14:paraId="1ABEF126" w14:textId="77777777" w:rsidR="00D64919" w:rsidRDefault="00BD77F2">
      <w:pPr>
        <w:pStyle w:val="ConsPlusNormal0"/>
        <w:spacing w:before="240"/>
        <w:ind w:firstLine="540"/>
        <w:jc w:val="both"/>
      </w:pPr>
      <w:proofErr w:type="spellStart"/>
      <w:r>
        <w:t>Гениопластика</w:t>
      </w:r>
      <w:proofErr w:type="spellEnd"/>
      <w:r>
        <w:t xml:space="preserve"> - остеотомия подбородочного отдела нижней челюсти для изменения контуров подбородка, выполняется в эстетических целях.</w:t>
      </w:r>
    </w:p>
    <w:p w14:paraId="2A36065D" w14:textId="77777777" w:rsidR="00D64919" w:rsidRDefault="00BD77F2">
      <w:pPr>
        <w:pStyle w:val="ConsPlusNormal0"/>
        <w:spacing w:before="240"/>
        <w:ind w:firstLine="540"/>
        <w:jc w:val="both"/>
      </w:pPr>
      <w:proofErr w:type="spellStart"/>
      <w:r>
        <w:t>Ортогнатическая</w:t>
      </w:r>
      <w:proofErr w:type="spellEnd"/>
      <w:r>
        <w:t xml:space="preserve"> хирургия включает в себя различные виды операций: остеотомия одной челюсти (верхней - по типу Ле-Фор I или нижней челюсти - </w:t>
      </w:r>
      <w:proofErr w:type="spellStart"/>
      <w:r>
        <w:t>межкортикальная</w:t>
      </w:r>
      <w:proofErr w:type="spellEnd"/>
      <w:r>
        <w:t xml:space="preserve"> остеотомия), сегментарная остеотомия верхней челюсти, хирургическое расширение твердого неба, </w:t>
      </w:r>
      <w:proofErr w:type="spellStart"/>
      <w:r>
        <w:t>двучелюстная</w:t>
      </w:r>
      <w:proofErr w:type="spellEnd"/>
      <w:r>
        <w:t xml:space="preserve"> остеотомия, </w:t>
      </w:r>
      <w:proofErr w:type="spellStart"/>
      <w:r>
        <w:t>гениопластика</w:t>
      </w:r>
      <w:proofErr w:type="spellEnd"/>
      <w:r>
        <w:t>, остеотомия скуловых костей, краевая резекция нижней челюсти, а также хирургические приемы, направленные на профилактику нарушения функции носового дыхания.</w:t>
      </w:r>
    </w:p>
    <w:p w14:paraId="759EFA2B" w14:textId="77777777" w:rsidR="00D64919" w:rsidRDefault="00BD77F2">
      <w:pPr>
        <w:pStyle w:val="ConsPlusNormal0"/>
        <w:spacing w:before="240"/>
        <w:ind w:firstLine="540"/>
        <w:jc w:val="both"/>
      </w:pPr>
      <w:r>
        <w:t>Аномалия (от греч.) - врожденное отклонение от нормы или общей закономерности.</w:t>
      </w:r>
    </w:p>
    <w:p w14:paraId="6EF0426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Деформация (от лат. </w:t>
      </w:r>
      <w:proofErr w:type="spellStart"/>
      <w:r>
        <w:t>deformatio</w:t>
      </w:r>
      <w:proofErr w:type="spellEnd"/>
      <w:r>
        <w:t xml:space="preserve"> - искажение) - изменение размеров, формы и конфигурации кости в результате воздействия внешних или внутренних факторов.</w:t>
      </w:r>
    </w:p>
    <w:p w14:paraId="123029C9" w14:textId="77777777" w:rsidR="00D64919" w:rsidRDefault="00BD77F2">
      <w:pPr>
        <w:pStyle w:val="ConsPlusNormal0"/>
        <w:spacing w:before="240"/>
        <w:ind w:firstLine="540"/>
        <w:jc w:val="both"/>
      </w:pPr>
      <w:r>
        <w:t>Окклюзия - вид смыкания зубных рядов.</w:t>
      </w:r>
    </w:p>
    <w:p w14:paraId="5CBFB8B1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Дистальная окклюзия - вариант неправильного прикуса, характеризующийся смещением нижнего зубного ряда назад по отношению к верхнему, резцовой </w:t>
      </w:r>
      <w:proofErr w:type="spellStart"/>
      <w:r>
        <w:t>дизокклюзией</w:t>
      </w:r>
      <w:proofErr w:type="spellEnd"/>
      <w:r>
        <w:t xml:space="preserve"> и нарушением взаимоотношения боковых зубов в сагиттальном направлении.</w:t>
      </w:r>
    </w:p>
    <w:p w14:paraId="421D52BD" w14:textId="77777777" w:rsidR="00D64919" w:rsidRDefault="00BD77F2">
      <w:pPr>
        <w:pStyle w:val="ConsPlusNormal0"/>
        <w:spacing w:before="240"/>
        <w:ind w:firstLine="540"/>
        <w:jc w:val="both"/>
      </w:pPr>
      <w:r>
        <w:t>Прикус - соотношение челюстей в положении центральной окклюзии.</w:t>
      </w:r>
    </w:p>
    <w:p w14:paraId="79FC00D6" w14:textId="77777777" w:rsidR="00D64919" w:rsidRDefault="00BD77F2">
      <w:pPr>
        <w:pStyle w:val="ConsPlusNormal0"/>
        <w:spacing w:before="240"/>
        <w:ind w:firstLine="540"/>
        <w:jc w:val="both"/>
      </w:pPr>
      <w:proofErr w:type="spellStart"/>
      <w:r>
        <w:t>Мезиальная</w:t>
      </w:r>
      <w:proofErr w:type="spellEnd"/>
      <w:r>
        <w:t xml:space="preserve"> окклюзия - разновидность неправильного прикуса, обусловленная смещением нижней челюсти вперед по отношению к верхней.</w:t>
      </w:r>
    </w:p>
    <w:p w14:paraId="53B90C53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Вертикальная резцовая </w:t>
      </w:r>
      <w:proofErr w:type="spellStart"/>
      <w:r>
        <w:t>дизокклюзия</w:t>
      </w:r>
      <w:proofErr w:type="spellEnd"/>
      <w:r>
        <w:t xml:space="preserve"> - разновидность неправильного прикуса, обусловленная отсутствием </w:t>
      </w:r>
      <w:proofErr w:type="spellStart"/>
      <w:r>
        <w:t>окклюзионных</w:t>
      </w:r>
      <w:proofErr w:type="spellEnd"/>
      <w:r>
        <w:t xml:space="preserve"> контактов между резцами.</w:t>
      </w:r>
    </w:p>
    <w:p w14:paraId="7D1AAC48" w14:textId="77777777" w:rsidR="00D64919" w:rsidRDefault="00D64919">
      <w:pPr>
        <w:pStyle w:val="ConsPlusNormal0"/>
        <w:jc w:val="both"/>
      </w:pPr>
    </w:p>
    <w:p w14:paraId="03504816" w14:textId="77777777" w:rsidR="00D64919" w:rsidRDefault="00BD77F2">
      <w:pPr>
        <w:pStyle w:val="ConsPlusTitle0"/>
        <w:ind w:firstLine="540"/>
        <w:jc w:val="both"/>
        <w:outlineLvl w:val="1"/>
      </w:pPr>
      <w:r>
        <w:t>1. Краткая информация по заболеванию или состоянию (группы заболеваний или состояний)</w:t>
      </w:r>
    </w:p>
    <w:p w14:paraId="39EA2645" w14:textId="77777777" w:rsidR="00D64919" w:rsidRDefault="00D64919">
      <w:pPr>
        <w:pStyle w:val="ConsPlusNormal0"/>
        <w:jc w:val="both"/>
      </w:pPr>
    </w:p>
    <w:p w14:paraId="66CAFA56" w14:textId="77777777" w:rsidR="00D64919" w:rsidRDefault="00BD77F2">
      <w:pPr>
        <w:pStyle w:val="ConsPlusTitle0"/>
        <w:ind w:firstLine="540"/>
        <w:jc w:val="both"/>
        <w:outlineLvl w:val="2"/>
      </w:pPr>
      <w:r>
        <w:t>1.1 Определение заболевания или состояния (группы заболеваний или состояний)</w:t>
      </w:r>
    </w:p>
    <w:p w14:paraId="13F29AD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Аномалии развития зубочелюстной системы являются симптомом нарушения развития всего организма, например гормональной </w:t>
      </w:r>
      <w:proofErr w:type="spellStart"/>
      <w:r>
        <w:t>дискорреляции</w:t>
      </w:r>
      <w:proofErr w:type="spellEnd"/>
      <w:r>
        <w:t xml:space="preserve"> или генетически детерминированной аномалии </w:t>
      </w:r>
      <w:r>
        <w:lastRenderedPageBreak/>
        <w:t xml:space="preserve">развития скелета человека. Возникновение патологии размеров и формы челюстей наблюдается при наследственной предрасположенности и врожденных аномалиях челюстно-лицевой области (врожденных расщелинах губы, альвеолярного отростка и неба, </w:t>
      </w:r>
      <w:proofErr w:type="spellStart"/>
      <w:r>
        <w:t>гемифациальной</w:t>
      </w:r>
      <w:proofErr w:type="spellEnd"/>
      <w:r>
        <w:t xml:space="preserve"> </w:t>
      </w:r>
      <w:proofErr w:type="spellStart"/>
      <w:r>
        <w:t>микросомии</w:t>
      </w:r>
      <w:proofErr w:type="spellEnd"/>
      <w:r>
        <w:t xml:space="preserve">, синдроме Робена и </w:t>
      </w:r>
      <w:proofErr w:type="spellStart"/>
      <w:r>
        <w:t>Гольденхара</w:t>
      </w:r>
      <w:proofErr w:type="spellEnd"/>
      <w:r>
        <w:t xml:space="preserve"> и др.), нарушениях развития височно-нижнечелюстных суставов, травмы челюстей с поражением зон роста, а также после рахита и заболеваний, связанных с нарушением обмена веществ и, в частности, кальциевого обмена и эндокринопатий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 xml:space="preserve">, </w:t>
      </w:r>
      <w:hyperlink w:anchor="P322" w:tooltip="9. Губин М.А., Бугаков Е.М., Харитонов Ю.М., Никифоров А.В. Одномоментная хирургическая коррекция сочетанных деформаций челюстей//Аномалии и деформации зубочелюстной системы/Под ред. Б.П. Маркова. - М., - 1992. - С 11 - 13.">
        <w:r>
          <w:rPr>
            <w:color w:val="0000FF"/>
          </w:rPr>
          <w:t>9</w:t>
        </w:r>
      </w:hyperlink>
      <w:r>
        <w:t xml:space="preserve">]. Менее значимыми, но все же возможными, могут быть такие причины, как: нарушение носового дыхания, </w:t>
      </w:r>
      <w:proofErr w:type="spellStart"/>
      <w:r>
        <w:t>макроглоссия</w:t>
      </w:r>
      <w:proofErr w:type="spellEnd"/>
      <w:r>
        <w:t>, неправильное грудное вскармливание ребенка, осложнение кариеса, недостаточная жевательная нагрузка, связанная с диспропорцией размеров зубов и отдельных участков челюстей [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 xml:space="preserve">,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6</w:t>
        </w:r>
      </w:hyperlink>
      <w:r>
        <w:t xml:space="preserve">, </w:t>
      </w:r>
      <w:hyperlink w:anchor="P321" w:tooltip="8. Бимбас Е.С., Мальчикова Л.П., Ронь Г.И. Отдаленные результаты комплексного лечения нижней макрогнатии//Врожденная патология лицевого скелета. Патология височно-нижнечелюстного сустава. - М., 1989. - С. 26 - 29.">
        <w:r>
          <w:rPr>
            <w:color w:val="0000FF"/>
          </w:rPr>
          <w:t>8</w:t>
        </w:r>
      </w:hyperlink>
      <w:r>
        <w:t>].</w:t>
      </w:r>
    </w:p>
    <w:p w14:paraId="5D2B35FF" w14:textId="77777777" w:rsidR="00D64919" w:rsidRDefault="00D64919">
      <w:pPr>
        <w:pStyle w:val="ConsPlusNormal0"/>
        <w:jc w:val="both"/>
      </w:pPr>
    </w:p>
    <w:p w14:paraId="5DC35632" w14:textId="77777777" w:rsidR="00D64919" w:rsidRDefault="00BD77F2">
      <w:pPr>
        <w:pStyle w:val="ConsPlusTitle0"/>
        <w:ind w:firstLine="540"/>
        <w:jc w:val="both"/>
        <w:outlineLvl w:val="2"/>
      </w:pPr>
      <w:r>
        <w:t>1.2 Этиология и патогенез заболевания или состояния (группы заболеваний или состояний)</w:t>
      </w:r>
    </w:p>
    <w:p w14:paraId="29CE9ED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Согласно современным представлениям, причинами возникновения зубочелюстных аномалии могут быть генетические заболевания, травмы, воспалительные и опухолевые процессы, факторы внешней среды, </w:t>
      </w:r>
      <w:proofErr w:type="spellStart"/>
      <w:r>
        <w:t>парафункции</w:t>
      </w:r>
      <w:proofErr w:type="spellEnd"/>
      <w:r>
        <w:t xml:space="preserve"> и вредные привычки </w:t>
      </w:r>
      <w:hyperlink w:anchor="P324" w:tooltip="11. Гунько В.И., Безруков В.М. Опыт лечения больных с врожденными деформациями лицевого и мозгового черепа//Врожденная патология лицевого скелета. Патология височно-нижнечелюстного сустава. - М., 1989 - С. 6 - 8.">
        <w:r>
          <w:rPr>
            <w:color w:val="0000FF"/>
          </w:rPr>
          <w:t>[11]</w:t>
        </w:r>
      </w:hyperlink>
      <w:r>
        <w:t>.</w:t>
      </w:r>
    </w:p>
    <w:p w14:paraId="76B0A6C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Все </w:t>
      </w:r>
      <w:proofErr w:type="gramStart"/>
      <w:r>
        <w:t>выше перечисленное</w:t>
      </w:r>
      <w:proofErr w:type="gramEnd"/>
      <w:r>
        <w:t xml:space="preserve"> может в той или иной степени оказать влияние на рост челюстей и таким образом привести к возникновению зубочелюстной аномалии.</w:t>
      </w:r>
    </w:p>
    <w:p w14:paraId="71FADFC1" w14:textId="77777777" w:rsidR="00D64919" w:rsidRDefault="00D64919">
      <w:pPr>
        <w:pStyle w:val="ConsPlusNormal0"/>
        <w:jc w:val="both"/>
      </w:pPr>
    </w:p>
    <w:p w14:paraId="4066E99F" w14:textId="77777777" w:rsidR="00D64919" w:rsidRDefault="00BD77F2">
      <w:pPr>
        <w:pStyle w:val="ConsPlusTitle0"/>
        <w:ind w:firstLine="540"/>
        <w:jc w:val="both"/>
        <w:outlineLvl w:val="2"/>
      </w:pPr>
      <w:r>
        <w:t>1.3 Эпидемиология заболевания или состояния (группы заболеваний или состояний)</w:t>
      </w:r>
    </w:p>
    <w:p w14:paraId="471D5200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По данным международной статистики около 45% населения имеют аномалию прикуса, характеризующуюся отсутствием или столь незначительным нарушением взаимоотношения челюстей, что ее можно скорректировать только </w:t>
      </w:r>
      <w:proofErr w:type="spellStart"/>
      <w:r>
        <w:t>ортодонтическим</w:t>
      </w:r>
      <w:proofErr w:type="spellEnd"/>
      <w:r>
        <w:t xml:space="preserve"> лечением </w:t>
      </w:r>
      <w:hyperlink w:anchor="P323" w:tooltip="10. Гулька В.И. Клиника, диагностика и лечение больных с сочетанными деформациями челюстей: Дис. д-ра мед. наук. - М., 1986. - 525 с.">
        <w:r>
          <w:rPr>
            <w:color w:val="0000FF"/>
          </w:rPr>
          <w:t>[10]</w:t>
        </w:r>
      </w:hyperlink>
      <w:r>
        <w:t>.</w:t>
      </w:r>
    </w:p>
    <w:p w14:paraId="4ADFB0A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Но тем не менее, от 5% до 15% людей имеют зубочелюстную аномалию, которая характеризуется значительной диспропорцией роста челюстей и для ее коррекции необходимо прибегать к комбинированному лечению включающему принципы </w:t>
      </w:r>
      <w:proofErr w:type="spellStart"/>
      <w:r>
        <w:t>ортогнатической</w:t>
      </w:r>
      <w:proofErr w:type="spellEnd"/>
      <w:r>
        <w:t xml:space="preserve"> хирургии </w:t>
      </w:r>
      <w:hyperlink w:anchor="P322" w:tooltip="9. Губин М.А., Бугаков Е.М., Харитонов Ю.М., Никифоров А.В. Одномоментная хирургическая коррекция сочетанных деформаций челюстей//Аномалии и деформации зубочелюстной системы/Под ред. Б.П. Маркова. - М., - 1992. - С 11 - 13.">
        <w:r>
          <w:rPr>
            <w:color w:val="0000FF"/>
          </w:rPr>
          <w:t>[9]</w:t>
        </w:r>
      </w:hyperlink>
      <w:r>
        <w:t>.</w:t>
      </w:r>
    </w:p>
    <w:p w14:paraId="0288CAAB" w14:textId="77777777" w:rsidR="00D64919" w:rsidRDefault="00D64919">
      <w:pPr>
        <w:pStyle w:val="ConsPlusNormal0"/>
        <w:jc w:val="both"/>
      </w:pPr>
    </w:p>
    <w:p w14:paraId="54D3A6FC" w14:textId="77777777" w:rsidR="00D64919" w:rsidRDefault="00BD77F2">
      <w:pPr>
        <w:pStyle w:val="ConsPlusTitle0"/>
        <w:ind w:firstLine="540"/>
        <w:jc w:val="both"/>
        <w:outlineLvl w:val="2"/>
      </w:pPr>
      <w:r>
        <w:t xml:space="preserve">1.4 Особенности кодирования заболевания или состояния (группы заболеваний или состояний) по Международной статистической </w:t>
      </w:r>
      <w:hyperlink r:id="rId10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</w:t>
      </w:r>
    </w:p>
    <w:p w14:paraId="56B9F979" w14:textId="77777777" w:rsidR="00D64919" w:rsidRDefault="00BD77F2">
      <w:pPr>
        <w:pStyle w:val="ConsPlusNormal0"/>
        <w:spacing w:before="240"/>
        <w:ind w:firstLine="540"/>
        <w:jc w:val="both"/>
      </w:pPr>
      <w:r>
        <w:t>Q18 Другие врожденные аномалии [пороки развития] лица и шеи</w:t>
      </w:r>
    </w:p>
    <w:p w14:paraId="37A48554" w14:textId="77777777" w:rsidR="00D64919" w:rsidRDefault="00BD77F2">
      <w:pPr>
        <w:pStyle w:val="ConsPlusNormal0"/>
        <w:spacing w:before="240"/>
        <w:ind w:firstLine="540"/>
        <w:jc w:val="both"/>
      </w:pPr>
      <w:r>
        <w:t>K07.0 Основные аномалии размеров челюстей</w:t>
      </w:r>
    </w:p>
    <w:p w14:paraId="3D9BB059" w14:textId="77777777" w:rsidR="00D64919" w:rsidRDefault="00BD77F2">
      <w:pPr>
        <w:pStyle w:val="ConsPlusNormal0"/>
        <w:spacing w:before="240"/>
        <w:ind w:firstLine="540"/>
        <w:jc w:val="both"/>
      </w:pPr>
      <w:r>
        <w:t>- Гиперплазия нижней или верхней челюсти</w:t>
      </w:r>
    </w:p>
    <w:p w14:paraId="18C90F17" w14:textId="77777777" w:rsidR="00D64919" w:rsidRDefault="00BD77F2">
      <w:pPr>
        <w:pStyle w:val="ConsPlusNormal0"/>
        <w:spacing w:before="240"/>
        <w:ind w:firstLine="540"/>
        <w:jc w:val="both"/>
      </w:pPr>
      <w:r>
        <w:t>- Гипоплазия нижней или верхней челюсти</w:t>
      </w:r>
    </w:p>
    <w:p w14:paraId="7454A72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Макрогнатия</w:t>
      </w:r>
      <w:proofErr w:type="spellEnd"/>
      <w:r>
        <w:t xml:space="preserve"> нижней или верхней челюсти</w:t>
      </w:r>
    </w:p>
    <w:p w14:paraId="6E9CFC5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Микрогнатия</w:t>
      </w:r>
      <w:proofErr w:type="spellEnd"/>
      <w:r>
        <w:t xml:space="preserve"> нижней или верхней челюсти</w:t>
      </w:r>
    </w:p>
    <w:p w14:paraId="1789CE4E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>K07.1 Аномалии челюстно-черепных соотношений</w:t>
      </w:r>
    </w:p>
    <w:p w14:paraId="1CBC5670" w14:textId="77777777" w:rsidR="00D64919" w:rsidRDefault="00BD77F2">
      <w:pPr>
        <w:pStyle w:val="ConsPlusNormal0"/>
        <w:spacing w:before="240"/>
        <w:ind w:firstLine="540"/>
        <w:jc w:val="both"/>
      </w:pPr>
      <w:r>
        <w:t>- Асимметрия челюсти</w:t>
      </w:r>
    </w:p>
    <w:p w14:paraId="004CC0D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Прогнатия</w:t>
      </w:r>
      <w:proofErr w:type="spellEnd"/>
      <w:r>
        <w:t xml:space="preserve"> нижней или верхней челюсти</w:t>
      </w:r>
    </w:p>
    <w:p w14:paraId="1B8E836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</w:t>
      </w:r>
      <w:proofErr w:type="spellStart"/>
      <w:r>
        <w:t>Ретрогнатия</w:t>
      </w:r>
      <w:proofErr w:type="spellEnd"/>
      <w:r>
        <w:t xml:space="preserve"> нижней или верхней челюсти</w:t>
      </w:r>
    </w:p>
    <w:p w14:paraId="45548A1F" w14:textId="77777777" w:rsidR="00D64919" w:rsidRDefault="00BD77F2">
      <w:pPr>
        <w:pStyle w:val="ConsPlusNormal0"/>
        <w:spacing w:before="240"/>
        <w:ind w:firstLine="540"/>
        <w:jc w:val="both"/>
      </w:pPr>
      <w:r>
        <w:t>K07.4 Аномалия прикуса неуточненная (идиопатическая резорбция)</w:t>
      </w:r>
    </w:p>
    <w:p w14:paraId="57439EDA" w14:textId="77777777" w:rsidR="00D64919" w:rsidRDefault="00D64919">
      <w:pPr>
        <w:pStyle w:val="ConsPlusNormal0"/>
        <w:jc w:val="both"/>
      </w:pPr>
    </w:p>
    <w:p w14:paraId="5831F7FF" w14:textId="77777777" w:rsidR="00D64919" w:rsidRDefault="00BD77F2">
      <w:pPr>
        <w:pStyle w:val="ConsPlusTitle0"/>
        <w:ind w:firstLine="540"/>
        <w:jc w:val="both"/>
        <w:outlineLvl w:val="2"/>
      </w:pPr>
      <w:r>
        <w:t>1.5 Классификация заболевания или состояния (группы заболеваний или состояний)</w:t>
      </w:r>
    </w:p>
    <w:p w14:paraId="1003D392" w14:textId="77777777" w:rsidR="00D64919" w:rsidRDefault="00BD77F2">
      <w:pPr>
        <w:pStyle w:val="ConsPlusNormal0"/>
        <w:spacing w:before="240"/>
        <w:ind w:firstLine="540"/>
        <w:jc w:val="both"/>
      </w:pPr>
      <w:r>
        <w:t>В настоящее время в ООО "Специалисты в области челюстно-лицевой хирургии используют следующую рабочую классификацию скелетных зубочелюстных аномалий:</w:t>
      </w:r>
    </w:p>
    <w:p w14:paraId="7DD84B06" w14:textId="77777777" w:rsidR="00D64919" w:rsidRDefault="00BD77F2">
      <w:pPr>
        <w:pStyle w:val="ConsPlusNormal0"/>
        <w:spacing w:before="240"/>
        <w:ind w:firstLine="540"/>
        <w:jc w:val="both"/>
      </w:pPr>
      <w:r>
        <w:t>- По типу аномалии окклюзии зубных рядов:</w:t>
      </w:r>
    </w:p>
    <w:p w14:paraId="6DC30DD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по </w:t>
      </w:r>
      <w:proofErr w:type="spellStart"/>
      <w:r>
        <w:t>сагиттали</w:t>
      </w:r>
      <w:proofErr w:type="spellEnd"/>
      <w:r>
        <w:t xml:space="preserve"> на всем протяжении: дистальная окклюзия/</w:t>
      </w:r>
      <w:proofErr w:type="spellStart"/>
      <w:r>
        <w:t>мезиальная</w:t>
      </w:r>
      <w:proofErr w:type="spellEnd"/>
      <w:r>
        <w:t xml:space="preserve"> окклюзия;</w:t>
      </w:r>
    </w:p>
    <w:p w14:paraId="6EF75AF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по </w:t>
      </w:r>
      <w:proofErr w:type="spellStart"/>
      <w:r>
        <w:t>трансверсали</w:t>
      </w:r>
      <w:proofErr w:type="spellEnd"/>
      <w:r>
        <w:t xml:space="preserve"> на всем протяжении: перекрестная окклюзия;</w:t>
      </w:r>
    </w:p>
    <w:p w14:paraId="22693F1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по вертикали во фронтальном участке: вертикальная резцовая </w:t>
      </w:r>
      <w:proofErr w:type="spellStart"/>
      <w:r>
        <w:t>дизокклюзия</w:t>
      </w:r>
      <w:proofErr w:type="spellEnd"/>
      <w:r>
        <w:t>.</w:t>
      </w:r>
    </w:p>
    <w:p w14:paraId="3AA670AF" w14:textId="77777777" w:rsidR="00D64919" w:rsidRDefault="00BD77F2">
      <w:pPr>
        <w:pStyle w:val="ConsPlusNormal0"/>
        <w:spacing w:before="240"/>
        <w:ind w:firstLine="540"/>
        <w:jc w:val="both"/>
      </w:pPr>
      <w:r>
        <w:t>- По типу межчелюстного взаимоотношения на основе прикуса:</w:t>
      </w:r>
    </w:p>
    <w:p w14:paraId="1E3DB1CF" w14:textId="77777777" w:rsidR="00D64919" w:rsidRDefault="00BD77F2">
      <w:pPr>
        <w:pStyle w:val="ConsPlusNormal0"/>
        <w:spacing w:before="240"/>
        <w:ind w:firstLine="540"/>
        <w:jc w:val="both"/>
      </w:pPr>
      <w:r>
        <w:t>- 2 скелетный класс (соответствует дистальному типу прикуса);</w:t>
      </w:r>
    </w:p>
    <w:p w14:paraId="3FDB099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- 3 скелетный класс (соответствует </w:t>
      </w:r>
      <w:proofErr w:type="spellStart"/>
      <w:r>
        <w:t>мезиальному</w:t>
      </w:r>
      <w:proofErr w:type="spellEnd"/>
      <w:r>
        <w:t xml:space="preserve"> типу прикуса);</w:t>
      </w:r>
    </w:p>
    <w:p w14:paraId="510B08CB" w14:textId="77777777" w:rsidR="00D64919" w:rsidRDefault="00BD77F2">
      <w:pPr>
        <w:pStyle w:val="ConsPlusNormal0"/>
        <w:spacing w:before="240"/>
        <w:ind w:firstLine="540"/>
        <w:jc w:val="both"/>
      </w:pPr>
      <w:r>
        <w:t>- сужение челюсти (соответствует перекрестная окклюзии).</w:t>
      </w:r>
    </w:p>
    <w:p w14:paraId="2F5D3D06" w14:textId="77777777" w:rsidR="00D64919" w:rsidRDefault="00BD77F2">
      <w:pPr>
        <w:pStyle w:val="ConsPlusNormal0"/>
        <w:spacing w:before="240"/>
        <w:ind w:firstLine="540"/>
        <w:jc w:val="both"/>
      </w:pPr>
      <w:r>
        <w:t>- По симметричности:</w:t>
      </w:r>
    </w:p>
    <w:p w14:paraId="26FACA86" w14:textId="77777777" w:rsidR="00D64919" w:rsidRDefault="00BD77F2">
      <w:pPr>
        <w:pStyle w:val="ConsPlusNormal0"/>
        <w:spacing w:before="240"/>
        <w:ind w:firstLine="540"/>
        <w:jc w:val="both"/>
      </w:pPr>
      <w:r>
        <w:t>- симметричная;</w:t>
      </w:r>
    </w:p>
    <w:p w14:paraId="7E384B1F" w14:textId="77777777" w:rsidR="00D64919" w:rsidRDefault="00BD77F2">
      <w:pPr>
        <w:pStyle w:val="ConsPlusNormal0"/>
        <w:spacing w:before="240"/>
        <w:ind w:firstLine="540"/>
        <w:jc w:val="both"/>
      </w:pPr>
      <w:r>
        <w:t>- асимметричная/несимметричная.</w:t>
      </w:r>
    </w:p>
    <w:p w14:paraId="50A6D94D" w14:textId="77777777" w:rsidR="00D64919" w:rsidRDefault="00D64919">
      <w:pPr>
        <w:pStyle w:val="ConsPlusNormal0"/>
        <w:jc w:val="both"/>
      </w:pPr>
    </w:p>
    <w:p w14:paraId="2BEB2E53" w14:textId="77777777" w:rsidR="00D64919" w:rsidRDefault="00BD77F2">
      <w:pPr>
        <w:pStyle w:val="ConsPlusTitle0"/>
        <w:ind w:firstLine="540"/>
        <w:jc w:val="both"/>
        <w:outlineLvl w:val="2"/>
      </w:pPr>
      <w:r>
        <w:t>1.6 Клиническая картина заболевания или состояния (группы заболеваний или состояний)</w:t>
      </w:r>
    </w:p>
    <w:p w14:paraId="785CE75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Клиническая картина зубочелюстных аномалий разнообразна. Это объясняется сложностью анатомического строения и функционирования зубочелюстного аппарата. Клинические симптомы и синдромы у взрослых пациентов с зубочелюстными аномалиями чаще значительно сложнее, чем у детей 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[1]</w:t>
        </w:r>
      </w:hyperlink>
      <w:r>
        <w:t>.</w:t>
      </w:r>
    </w:p>
    <w:p w14:paraId="1F23CF7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Обусловлено это присоединением к основному заболеванию потери зубов, деформации зубных рядов и челюстей, функциональной перегрузке пародонта и нарушений окклюзии </w:t>
      </w:r>
      <w:hyperlink w:anchor="P321" w:tooltip="8. Бимбас Е.С., Мальчикова Л.П., Ронь Г.И. Отдаленные результаты комплексного лечения нижней макрогнатии//Врожденная патология лицевого скелета. Патология височно-нижнечелюстного сустава. - М., 1989. - С. 26 - 29.">
        <w:r>
          <w:rPr>
            <w:color w:val="0000FF"/>
          </w:rPr>
          <w:t>[8]</w:t>
        </w:r>
      </w:hyperlink>
      <w:r>
        <w:t>.</w:t>
      </w:r>
    </w:p>
    <w:p w14:paraId="3BDBFB5A" w14:textId="77777777" w:rsidR="00D64919" w:rsidRDefault="00D64919">
      <w:pPr>
        <w:pStyle w:val="ConsPlusNormal0"/>
        <w:jc w:val="both"/>
      </w:pPr>
    </w:p>
    <w:p w14:paraId="014678BA" w14:textId="77777777" w:rsidR="00D64919" w:rsidRDefault="00BD77F2">
      <w:pPr>
        <w:pStyle w:val="ConsPlusTitle0"/>
        <w:ind w:firstLine="540"/>
        <w:jc w:val="both"/>
        <w:outlineLvl w:val="1"/>
      </w:pPr>
      <w:r>
        <w:lastRenderedPageBreak/>
        <w:t>2. Диагностика заболевания или состояния (группы заболеваний или состояний) медицинские показания и противопоказания к применению методов диагностики</w:t>
      </w:r>
    </w:p>
    <w:p w14:paraId="0792208F" w14:textId="77777777" w:rsidR="00D64919" w:rsidRDefault="00D64919">
      <w:pPr>
        <w:pStyle w:val="ConsPlusNormal0"/>
        <w:jc w:val="both"/>
      </w:pPr>
    </w:p>
    <w:p w14:paraId="0BF7CF24" w14:textId="77777777" w:rsidR="00D64919" w:rsidRDefault="00BD77F2">
      <w:pPr>
        <w:pStyle w:val="ConsPlusNormal0"/>
        <w:ind w:firstLine="540"/>
        <w:jc w:val="both"/>
      </w:pPr>
      <w:r>
        <w:t>Диагностика врожденных и приобретенных аномалий и деформаций зубочелюстной системы и лицевого скелета устанавливается на основании сбора анамнеза, клинической оценки состояния пациента, оценки моделей зубных рядов, антропометрического анализа, данных лучевых методов обследования (ОПТГ, ТРГ, КЛКТ или МСКТ, МРТ).</w:t>
      </w:r>
    </w:p>
    <w:p w14:paraId="3CD2581B" w14:textId="77777777" w:rsidR="00D64919" w:rsidRDefault="00BD77F2">
      <w:pPr>
        <w:pStyle w:val="ConsPlusNormal0"/>
        <w:spacing w:before="240"/>
        <w:ind w:firstLine="540"/>
        <w:jc w:val="both"/>
      </w:pPr>
      <w:r>
        <w:t>Необходимые дифференциально-диагностические обследования:</w:t>
      </w:r>
    </w:p>
    <w:p w14:paraId="6C8AD298" w14:textId="77777777" w:rsidR="00D64919" w:rsidRDefault="00BD77F2">
      <w:pPr>
        <w:pStyle w:val="ConsPlusNormal0"/>
        <w:spacing w:before="240"/>
        <w:ind w:firstLine="540"/>
        <w:jc w:val="both"/>
      </w:pPr>
      <w:r>
        <w:t>- Сбор анамнеза;</w:t>
      </w:r>
    </w:p>
    <w:p w14:paraId="24BDFE04" w14:textId="77777777" w:rsidR="00D64919" w:rsidRDefault="00BD77F2">
      <w:pPr>
        <w:pStyle w:val="ConsPlusNormal0"/>
        <w:spacing w:before="240"/>
        <w:ind w:firstLine="540"/>
        <w:jc w:val="both"/>
      </w:pPr>
      <w:r>
        <w:t>- Оценка местного статуса;</w:t>
      </w:r>
    </w:p>
    <w:p w14:paraId="27C6AF67" w14:textId="77777777" w:rsidR="00D64919" w:rsidRDefault="00BD77F2">
      <w:pPr>
        <w:pStyle w:val="ConsPlusNormal0"/>
        <w:spacing w:before="240"/>
        <w:ind w:firstLine="540"/>
        <w:jc w:val="both"/>
      </w:pPr>
      <w:r>
        <w:t>- Оценка стоматологического статуса;</w:t>
      </w:r>
    </w:p>
    <w:p w14:paraId="0C43D4FE" w14:textId="77777777" w:rsidR="00D64919" w:rsidRDefault="00BD77F2">
      <w:pPr>
        <w:pStyle w:val="ConsPlusNormal0"/>
        <w:spacing w:before="240"/>
        <w:ind w:firstLine="540"/>
        <w:jc w:val="both"/>
      </w:pPr>
      <w:r>
        <w:t>- Рентгенологическое обследование (ОПТГ, ТРГ, КЛКТ или МСКТ, МРТ);</w:t>
      </w:r>
    </w:p>
    <w:p w14:paraId="214ECE32" w14:textId="77777777" w:rsidR="00D64919" w:rsidRDefault="00BD77F2">
      <w:pPr>
        <w:pStyle w:val="ConsPlusNormal0"/>
        <w:spacing w:before="240"/>
        <w:ind w:firstLine="540"/>
        <w:jc w:val="both"/>
      </w:pPr>
      <w:r>
        <w:t>- Оценка соматического статуса;</w:t>
      </w:r>
    </w:p>
    <w:p w14:paraId="6749174C" w14:textId="77777777" w:rsidR="00D64919" w:rsidRDefault="00BD77F2">
      <w:pPr>
        <w:pStyle w:val="ConsPlusNormal0"/>
        <w:spacing w:before="240"/>
        <w:ind w:firstLine="540"/>
        <w:jc w:val="both"/>
      </w:pPr>
      <w:r>
        <w:t>- Оценка психоневрологического статуса (при нелабильной психике)</w:t>
      </w:r>
    </w:p>
    <w:p w14:paraId="7A0FB53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Оценка состояния ЛОР органов </w:t>
      </w:r>
      <w:proofErr w:type="gramStart"/>
      <w:r>
        <w:t>при нарушение</w:t>
      </w:r>
      <w:proofErr w:type="gramEnd"/>
      <w:r>
        <w:t xml:space="preserve"> функции дыхании (оценка функции внешнего дыхания: ПАРМ, акустическая </w:t>
      </w:r>
      <w:proofErr w:type="spellStart"/>
      <w:r>
        <w:t>ринометрия</w:t>
      </w:r>
      <w:proofErr w:type="spellEnd"/>
      <w:r>
        <w:t xml:space="preserve"> и/или передняя </w:t>
      </w:r>
      <w:proofErr w:type="spellStart"/>
      <w:r>
        <w:t>риноманометрия</w:t>
      </w:r>
      <w:proofErr w:type="spellEnd"/>
      <w:r>
        <w:t>;</w:t>
      </w:r>
    </w:p>
    <w:p w14:paraId="47A813CA" w14:textId="77777777" w:rsidR="00D64919" w:rsidRDefault="00D64919">
      <w:pPr>
        <w:pStyle w:val="ConsPlusNormal0"/>
        <w:jc w:val="both"/>
      </w:pPr>
    </w:p>
    <w:p w14:paraId="160BFC56" w14:textId="77777777" w:rsidR="00D64919" w:rsidRDefault="00BD77F2">
      <w:pPr>
        <w:pStyle w:val="ConsPlusTitle0"/>
        <w:ind w:firstLine="540"/>
        <w:jc w:val="both"/>
        <w:outlineLvl w:val="2"/>
      </w:pPr>
      <w:r>
        <w:t>2.1 Жалобы и анамнез</w:t>
      </w:r>
    </w:p>
    <w:p w14:paraId="64DC1B73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Рекомендуется выявление жалоб на изменение конфигурации челюстей или лица, асимметрию одной или обеих челюстей, асимметрию лица, частичную потерю зубов, затруднение движения нижней челюстью, пережевывания пищи, хруст, щелчки или боль в области одного или обоих височно-нижнечелюстных суставах, нарушение функции носового дыхания, реже дефект речи и </w:t>
      </w:r>
      <w:proofErr w:type="spellStart"/>
      <w:r>
        <w:t>др</w:t>
      </w:r>
      <w:proofErr w:type="spellEnd"/>
      <w:r>
        <w:t xml:space="preserve">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 xml:space="preserve">, </w:t>
      </w:r>
      <w:hyperlink w:anchor="P353" w:tooltip="40. Warren D.W., Hershey H.G., Turvey T.A., Hinton V.A., Fairfield W.M. The nasal airway following maxillary expansion//Am. J. Orthod. Dentofacial. Orthop - 1987 - Vol.91, n2. - P. 111 - 116.">
        <w:r>
          <w:rPr>
            <w:color w:val="0000FF"/>
          </w:rPr>
          <w:t>40</w:t>
        </w:r>
      </w:hyperlink>
      <w:r>
        <w:t>].</w:t>
      </w:r>
    </w:p>
    <w:p w14:paraId="6B15EB0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-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42E787F3" w14:textId="77777777" w:rsidR="00D64919" w:rsidRDefault="00D64919">
      <w:pPr>
        <w:pStyle w:val="ConsPlusNormal0"/>
        <w:jc w:val="both"/>
      </w:pPr>
    </w:p>
    <w:p w14:paraId="47574587" w14:textId="77777777" w:rsidR="00D64919" w:rsidRDefault="00BD77F2">
      <w:pPr>
        <w:pStyle w:val="ConsPlusTitle0"/>
        <w:ind w:firstLine="540"/>
        <w:jc w:val="both"/>
        <w:outlineLvl w:val="2"/>
      </w:pPr>
      <w:r>
        <w:t xml:space="preserve">2.2 </w:t>
      </w:r>
      <w:proofErr w:type="spellStart"/>
      <w:r>
        <w:t>Физикальное</w:t>
      </w:r>
      <w:proofErr w:type="spellEnd"/>
      <w:r>
        <w:t xml:space="preserve"> обследование</w:t>
      </w:r>
    </w:p>
    <w:p w14:paraId="7A13141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Рекомендуется лечащему врачу начать обследование с определения симметрии лицевого скелета и черепа в целом, определение прикуса, проведения антропометрических измерений лица </w:t>
      </w:r>
      <w:hyperlink w:anchor="P320" w:tooltip="7. Arnett G.W., Gunson M.J. Facial planning for orthodontists and oral surgeons//Am. J. Orthod. Dentofacial. Orthop. - 2004. - Vol. 126, n 3. - P. 290 - 295.">
        <w:r>
          <w:rPr>
            <w:color w:val="0000FF"/>
          </w:rPr>
          <w:t>[7]</w:t>
        </w:r>
      </w:hyperlink>
      <w:r>
        <w:t>.</w:t>
      </w:r>
    </w:p>
    <w:p w14:paraId="48F7DF6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68431D4E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одним из основных клинических проявлений врожденной или приобретенной аномалии и деформации зубочелюстной системы и лицевого скелета является видимая деформация и нарушение симметрии лица, нарушение окклюзии и межчелюстных взаимоотношений. Оценка данных параметров является первичным звеном обследования. Проведение антропометрических измерений позволяет объективно оценить степень выраженности аномалии или деформации. Оценка гипсовых моделей зубных рядов позволяет оценить состояние прикуса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[2]</w:t>
        </w:r>
      </w:hyperlink>
      <w:r>
        <w:t>.</w:t>
      </w:r>
    </w:p>
    <w:p w14:paraId="71C828D4" w14:textId="77777777" w:rsidR="00D64919" w:rsidRDefault="00D64919">
      <w:pPr>
        <w:pStyle w:val="ConsPlusNormal0"/>
        <w:jc w:val="both"/>
      </w:pPr>
    </w:p>
    <w:p w14:paraId="26D331A5" w14:textId="77777777" w:rsidR="00D64919" w:rsidRDefault="00BD77F2">
      <w:pPr>
        <w:pStyle w:val="ConsPlusTitle0"/>
        <w:ind w:firstLine="540"/>
        <w:jc w:val="both"/>
        <w:outlineLvl w:val="2"/>
      </w:pPr>
      <w:r>
        <w:t>2.3 Лабораторные диагностические исследования</w:t>
      </w:r>
    </w:p>
    <w:p w14:paraId="0F245EB0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Лабораторные диагностические исследования рекомендуется выполнять всем пациентам с патологией прикуса в ходе подготовки и планирования хирургического вмешательства для исключения сопутствующих заболеваний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[6]</w:t>
        </w:r>
      </w:hyperlink>
      <w:r>
        <w:t>.</w:t>
      </w:r>
    </w:p>
    <w:p w14:paraId="01512DF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-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225C9CF8" w14:textId="77777777" w:rsidR="00D64919" w:rsidRDefault="00D64919">
      <w:pPr>
        <w:pStyle w:val="ConsPlusNormal0"/>
        <w:jc w:val="both"/>
      </w:pPr>
    </w:p>
    <w:p w14:paraId="55FE99D4" w14:textId="77777777" w:rsidR="00D64919" w:rsidRDefault="00BD77F2">
      <w:pPr>
        <w:pStyle w:val="ConsPlusTitle0"/>
        <w:ind w:firstLine="540"/>
        <w:jc w:val="both"/>
        <w:outlineLvl w:val="2"/>
      </w:pPr>
      <w:r>
        <w:t>2.4 Инструментальные диагностические исследования</w:t>
      </w:r>
    </w:p>
    <w:p w14:paraId="23604727" w14:textId="77777777" w:rsidR="00D64919" w:rsidRDefault="00BD77F2">
      <w:pPr>
        <w:pStyle w:val="ConsPlusNormal0"/>
        <w:spacing w:before="240"/>
        <w:ind w:firstLine="540"/>
        <w:jc w:val="both"/>
      </w:pPr>
      <w:r w:rsidRPr="00787217">
        <w:rPr>
          <w:highlight w:val="yellow"/>
        </w:rPr>
        <w:t xml:space="preserve">- Всем пациентам с патологией прикуса рекомендуется проведение компьютерная томография лицевого отдела черепа с или без пространственной реконструкции изображения в формате 3D </w:t>
      </w:r>
      <w:hyperlink w:anchor="P317" w:tooltip="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">
        <w:r w:rsidRPr="00787217">
          <w:rPr>
            <w:color w:val="0000FF"/>
            <w:highlight w:val="yellow"/>
          </w:rPr>
          <w:t>[4]</w:t>
        </w:r>
      </w:hyperlink>
      <w:r w:rsidRPr="00787217">
        <w:rPr>
          <w:highlight w:val="yellow"/>
        </w:rPr>
        <w:t>.</w:t>
      </w:r>
    </w:p>
    <w:p w14:paraId="3F9658F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05DFE59C" w14:textId="77777777" w:rsidR="00D64919" w:rsidRDefault="00BD77F2">
      <w:pPr>
        <w:pStyle w:val="ConsPlusNormal0"/>
        <w:spacing w:before="240"/>
        <w:ind w:firstLine="540"/>
        <w:jc w:val="both"/>
      </w:pPr>
      <w:r w:rsidRPr="00955AFD">
        <w:rPr>
          <w:highlight w:val="yellow"/>
        </w:rPr>
        <w:t>Комментарии: диагностика любой из описываемых врожденной или приобретенной аномалии или деформации зубочелюстной системы и лицевого скелета невозможна без КЛКТ или МСКТ, которые являются основополагающим для данной категории пациентов. Эти методы обследования позволяют провести детальное изучение анатомии костей лицевого скелета, характер и особенности развития аномалии или механизма деформации. Рекомендуется проводить КЛКТ или МСКТ с шагом томографа/толщиной среза не более 0,5 мм.</w:t>
      </w:r>
    </w:p>
    <w:p w14:paraId="7978380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</w:t>
      </w:r>
      <w:r w:rsidRPr="00787217">
        <w:rPr>
          <w:highlight w:val="yellow"/>
        </w:rPr>
        <w:t>Всем пациентам с патологией прикуса рекомендуется проведение магнитно-резонансной томографии височно-нижнечелюстного сустава (ВНЧС) [</w:t>
      </w:r>
      <w:hyperlink w:anchor="P317" w:tooltip="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">
        <w:r w:rsidRPr="00787217">
          <w:rPr>
            <w:color w:val="0000FF"/>
            <w:highlight w:val="yellow"/>
          </w:rPr>
          <w:t>4</w:t>
        </w:r>
      </w:hyperlink>
      <w:r w:rsidRPr="00787217">
        <w:rPr>
          <w:highlight w:val="yellow"/>
        </w:rP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 w:rsidRPr="00787217">
          <w:rPr>
            <w:color w:val="0000FF"/>
            <w:highlight w:val="yellow"/>
          </w:rPr>
          <w:t>5</w:t>
        </w:r>
      </w:hyperlink>
      <w:r w:rsidRPr="00787217">
        <w:rPr>
          <w:highlight w:val="yellow"/>
        </w:rPr>
        <w:t>].</w:t>
      </w:r>
    </w:p>
    <w:p w14:paraId="140A8B1D" w14:textId="77777777" w:rsidR="00D64919" w:rsidRDefault="00BD77F2">
      <w:pPr>
        <w:pStyle w:val="ConsPlusNormal0"/>
        <w:spacing w:before="240"/>
        <w:ind w:firstLine="540"/>
        <w:jc w:val="both"/>
      </w:pPr>
      <w:r w:rsidRPr="007D222E">
        <w:rPr>
          <w:highlight w:val="green"/>
        </w:rPr>
        <w:t xml:space="preserve">Уровень убедительности рекомендаций </w:t>
      </w:r>
      <w:hyperlink w:anchor="P446" w:tooltip="C">
        <w:r w:rsidRPr="007D222E">
          <w:rPr>
            <w:color w:val="0000FF"/>
            <w:highlight w:val="green"/>
          </w:rPr>
          <w:t>C</w:t>
        </w:r>
      </w:hyperlink>
      <w:r w:rsidRPr="007D222E">
        <w:rPr>
          <w:highlight w:val="green"/>
        </w:rPr>
        <w:t xml:space="preserve"> (уровень достоверности доказательств - 5)</w:t>
      </w:r>
    </w:p>
    <w:p w14:paraId="738782EA" w14:textId="77777777" w:rsidR="00D64919" w:rsidRDefault="00BD77F2">
      <w:pPr>
        <w:pStyle w:val="ConsPlusNormal0"/>
        <w:spacing w:before="240"/>
        <w:ind w:firstLine="540"/>
        <w:jc w:val="both"/>
      </w:pPr>
      <w:r w:rsidRPr="00787217">
        <w:rPr>
          <w:highlight w:val="yellow"/>
        </w:rPr>
        <w:t xml:space="preserve">Комментарии: исследование позволяет провести детальное изучение </w:t>
      </w:r>
      <w:proofErr w:type="spellStart"/>
      <w:r w:rsidRPr="00787217">
        <w:rPr>
          <w:highlight w:val="yellow"/>
        </w:rPr>
        <w:t>мягкотканных</w:t>
      </w:r>
      <w:proofErr w:type="spellEnd"/>
      <w:r w:rsidRPr="00787217">
        <w:rPr>
          <w:highlight w:val="yellow"/>
        </w:rPr>
        <w:t xml:space="preserve"> структур височно-нижнечелюстного сустава (целостность и положение суставного диска, оценить его пространственное положение в суставе).</w:t>
      </w:r>
    </w:p>
    <w:p w14:paraId="30B651BB" w14:textId="77777777" w:rsidR="00D64919" w:rsidRDefault="00D64919">
      <w:pPr>
        <w:pStyle w:val="ConsPlusNormal0"/>
        <w:jc w:val="both"/>
      </w:pPr>
    </w:p>
    <w:p w14:paraId="5D6A3D30" w14:textId="77777777" w:rsidR="00D64919" w:rsidRDefault="00BD77F2">
      <w:pPr>
        <w:pStyle w:val="ConsPlusTitle0"/>
        <w:ind w:firstLine="540"/>
        <w:jc w:val="both"/>
        <w:outlineLvl w:val="2"/>
      </w:pPr>
      <w:r>
        <w:t>2.5 Иные диагностические исследования</w:t>
      </w:r>
    </w:p>
    <w:p w14:paraId="4FBA3480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с патологией прикуса рекомендуется консультация врача-ортодонта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>].</w:t>
      </w:r>
    </w:p>
    <w:p w14:paraId="357CF91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166C414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подавляющее большинство врожденной или приобретенной аномалии и деформации зубочелюстной системы сопровождаются нарушением расположения челюстей и нарушением прикуса. Хирургическое лечение таких пациентов всегда сопровождается </w:t>
      </w:r>
      <w:proofErr w:type="spellStart"/>
      <w:r>
        <w:t>ортодонтическим</w:t>
      </w:r>
      <w:proofErr w:type="spellEnd"/>
      <w:r>
        <w:t xml:space="preserve"> этапом, в ходе которого ортодонт корректирует положение зубов, проводит </w:t>
      </w:r>
      <w:proofErr w:type="spellStart"/>
      <w:r>
        <w:t>ортодонтическую</w:t>
      </w:r>
      <w:proofErr w:type="spellEnd"/>
      <w:r>
        <w:t xml:space="preserve"> подготовку к операции и </w:t>
      </w:r>
      <w:proofErr w:type="spellStart"/>
      <w:r>
        <w:t>ортодонтическую</w:t>
      </w:r>
      <w:proofErr w:type="spellEnd"/>
      <w:r>
        <w:t xml:space="preserve"> коррекцию после операции.</w:t>
      </w:r>
    </w:p>
    <w:p w14:paraId="5211A99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патологией прикуса рекомендуется консультация врача-генетика </w:t>
      </w:r>
      <w:hyperlink w:anchor="P354" w:tooltip="41. Шишкова О.В., Максимова Ю.В. Особенности стоматологической патологии при некоторых наследственных заболеваниях//Journal of Siberian Medical Sciences. - 2007. - N 3. - С. 7.">
        <w:r>
          <w:rPr>
            <w:color w:val="0000FF"/>
          </w:rPr>
          <w:t>[41]</w:t>
        </w:r>
      </w:hyperlink>
      <w:r>
        <w:t>.</w:t>
      </w:r>
    </w:p>
    <w:p w14:paraId="0AA413C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5397477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проводится с целью выявления этиологической причины заболевания при </w:t>
      </w:r>
      <w:r>
        <w:lastRenderedPageBreak/>
        <w:t>подозрении наличия зубочелюстной аномалии как симптомокомплекса в составе какого-либо синдрома и нарушении костного метаболизма.</w:t>
      </w:r>
    </w:p>
    <w:p w14:paraId="6D9D13A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патологией прикуса перед оперативным лечением рекомендуется консультация врача-анестезиолога-реаниматолога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[42]</w:t>
        </w:r>
      </w:hyperlink>
      <w:r>
        <w:t>.</w:t>
      </w:r>
    </w:p>
    <w:p w14:paraId="3E076700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3D073E8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перед любым оперативным вмешательством оценивается степень анестезиологического риска. Большинство операций при врожденной или приобретенной аномалии и деформации зубочелюстной системы и лицевого скелета являются </w:t>
      </w:r>
      <w:proofErr w:type="spellStart"/>
      <w:r>
        <w:t>высокотравматичными</w:t>
      </w:r>
      <w:proofErr w:type="spellEnd"/>
      <w:r>
        <w:t>, сопряжены с остеотомией и перемещением костей, вовлечением большого количества мягких тканей и могут сопровождаются значительной кровопотерей, что может потребовать проведения гемотрансфузии.</w:t>
      </w:r>
    </w:p>
    <w:p w14:paraId="59F748A4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с патологией прикуса перед оперативным лечением рекомендуется консультация врача-стоматолога-терапевта [</w:t>
      </w:r>
      <w:hyperlink w:anchor="P350" w:tooltip="37. Jacobs J.D., Bell W .H. Combined surgical and orthodontic treatment of bimaxillary protrusion//A m. J. Orthod. Dentofacial. Orthop. - 1983. - Vol.83, n 4. - P. 321 - 333.">
        <w:r>
          <w:rPr>
            <w:color w:val="0000FF"/>
          </w:rPr>
          <w:t>37</w:t>
        </w:r>
      </w:hyperlink>
      <w:r>
        <w:t xml:space="preserve">,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42</w:t>
        </w:r>
      </w:hyperlink>
      <w:r>
        <w:t>].</w:t>
      </w:r>
    </w:p>
    <w:p w14:paraId="7EAA95D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71443AC4" w14:textId="77777777" w:rsidR="00D64919" w:rsidRDefault="00BD77F2">
      <w:pPr>
        <w:pStyle w:val="ConsPlusNormal0"/>
        <w:spacing w:before="240"/>
        <w:ind w:firstLine="540"/>
        <w:jc w:val="both"/>
      </w:pPr>
      <w:r>
        <w:t>Комментарии: оценивает состояние зубов и проводит необходимые манипуляции для подготовки к хирургическому лечению и последующей реабилитации пациента.</w:t>
      </w:r>
    </w:p>
    <w:p w14:paraId="618F583A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с патологией прикуса рекомендуется консультация врача-стоматолога-ортопеда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>].</w:t>
      </w:r>
    </w:p>
    <w:p w14:paraId="53389FF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3E5E4423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оценивает наличие дефектов зубных рядов, </w:t>
      </w:r>
      <w:proofErr w:type="spellStart"/>
      <w:r>
        <w:t>окклюзионных</w:t>
      </w:r>
      <w:proofErr w:type="spellEnd"/>
      <w:r>
        <w:t xml:space="preserve"> взаимоотношений и проводит необходимые манипуляции для подготовки к хирургическому лечению и последующей реабилитации пациента.</w:t>
      </w:r>
    </w:p>
    <w:p w14:paraId="4168D865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с патологией прикуса рекомендуется консультация врача-оториноларинголога [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6</w:t>
        </w:r>
      </w:hyperlink>
      <w:r>
        <w:t>].</w:t>
      </w:r>
    </w:p>
    <w:p w14:paraId="6E4260D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03895918" w14:textId="77777777" w:rsidR="00D64919" w:rsidRDefault="00BD77F2">
      <w:pPr>
        <w:pStyle w:val="ConsPlusNormal0"/>
        <w:spacing w:before="240"/>
        <w:ind w:firstLine="540"/>
        <w:jc w:val="both"/>
      </w:pPr>
      <w:r>
        <w:t>Комментарии: оценивает состояние и предупреждает развитие осложнений со стороны ЛОР органов.</w:t>
      </w:r>
    </w:p>
    <w:p w14:paraId="472BAA7C" w14:textId="77777777" w:rsidR="00D64919" w:rsidRDefault="00BD77F2">
      <w:pPr>
        <w:pStyle w:val="ConsPlusNormal0"/>
        <w:spacing w:before="240"/>
        <w:ind w:firstLine="540"/>
        <w:jc w:val="both"/>
      </w:pPr>
      <w:r>
        <w:t>Описанные выше диагностические методики, наиболее полно охватывают все аспекты описываемых заболеваний, однако патология настолько разнообразна, а сочетание симптомов в каждом конкретном случае столь специфично, что могут быть применены дополнительные методы в зависимости от клинических проявлений. Специфической иной диагностики, не описанной выше, не предусмотрено.</w:t>
      </w:r>
    </w:p>
    <w:p w14:paraId="71383CCC" w14:textId="77777777" w:rsidR="00D64919" w:rsidRDefault="00D64919">
      <w:pPr>
        <w:pStyle w:val="ConsPlusNormal0"/>
        <w:jc w:val="both"/>
      </w:pPr>
    </w:p>
    <w:p w14:paraId="15815194" w14:textId="77777777" w:rsidR="00D64919" w:rsidRDefault="00BD77F2">
      <w:pPr>
        <w:pStyle w:val="ConsPlusTitle0"/>
        <w:ind w:firstLine="540"/>
        <w:jc w:val="both"/>
        <w:outlineLvl w:val="1"/>
      </w:pPr>
      <w:r>
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14:paraId="1D234ACC" w14:textId="77777777" w:rsidR="00D64919" w:rsidRDefault="00D64919">
      <w:pPr>
        <w:pStyle w:val="ConsPlusNormal0"/>
        <w:jc w:val="both"/>
      </w:pPr>
    </w:p>
    <w:p w14:paraId="6DF93824" w14:textId="77777777" w:rsidR="00D64919" w:rsidRDefault="00BD77F2">
      <w:pPr>
        <w:pStyle w:val="ConsPlusNormal0"/>
        <w:ind w:firstLine="540"/>
        <w:jc w:val="both"/>
      </w:pPr>
      <w:r>
        <w:t>Показания: рекомендованным методом лечения скелетных зубочелюстных аномалий является хирургический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36" w:tooltip="23. Anderson J.G., Laney T.J. Combined orthognathic and facial aesthetic surgery with case reports//J. Term. Dent. Assoc. - 2002. - Vol. 82, n 3. - P. 52 - 57.">
        <w:r>
          <w:rPr>
            <w:color w:val="0000FF"/>
          </w:rPr>
          <w:t>23</w:t>
        </w:r>
      </w:hyperlink>
      <w:r>
        <w:t>].</w:t>
      </w:r>
    </w:p>
    <w:p w14:paraId="0CEBBA96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4A61C98F" w14:textId="77777777" w:rsidR="00D64919" w:rsidRDefault="00BD77F2">
      <w:pPr>
        <w:pStyle w:val="ConsPlusNormal0"/>
        <w:spacing w:before="240"/>
        <w:ind w:firstLine="540"/>
        <w:jc w:val="both"/>
      </w:pPr>
      <w:r>
        <w:t>Противопоказания: не рекомендовано проведение хирургических вмешательств при тяжелых заболевания различных органов и систем в стадии декомпенсации. Если удается добиться улучшения состояния после проведенного лечения, то операция становится возможной [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49" w:tooltip="36. Guzel M.Z., Sarac M., Arslan H., Nejat E., Nazan K. A New Face by Combined Surgery for Patients with Complex Dentofacial Deformity//J. Aesthetic. Plastic. Surgery. 2007. - Vol. 31, nl. - P. 32 - 41.">
        <w:r>
          <w:rPr>
            <w:color w:val="0000FF"/>
          </w:rPr>
          <w:t>36</w:t>
        </w:r>
      </w:hyperlink>
      <w:r>
        <w:t xml:space="preserve">,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6</w:t>
        </w:r>
      </w:hyperlink>
      <w:r>
        <w:t>].</w:t>
      </w:r>
    </w:p>
    <w:p w14:paraId="247E4E3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-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</w:t>
      </w:r>
    </w:p>
    <w:p w14:paraId="1C8B509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проведение операции </w:t>
      </w:r>
      <w:proofErr w:type="gramStart"/>
      <w:r>
        <w:t>у пациентов</w:t>
      </w:r>
      <w:proofErr w:type="gramEnd"/>
      <w:r>
        <w:t xml:space="preserve"> не достигших 18 лет, рекомендовано согласовывать с врачом-ортодонтом и с учетом индивидуальных особенностей окончания роста пациенты для профилактики рецидивов в послеоперационном периоде.</w:t>
      </w:r>
    </w:p>
    <w:p w14:paraId="279FD566" w14:textId="77777777" w:rsidR="00D64919" w:rsidRDefault="00D64919">
      <w:pPr>
        <w:pStyle w:val="ConsPlusNormal0"/>
        <w:jc w:val="both"/>
      </w:pPr>
    </w:p>
    <w:p w14:paraId="39CA7F66" w14:textId="77777777" w:rsidR="00D64919" w:rsidRDefault="00BD77F2">
      <w:pPr>
        <w:pStyle w:val="ConsPlusTitle0"/>
        <w:ind w:firstLine="540"/>
        <w:jc w:val="both"/>
        <w:outlineLvl w:val="2"/>
      </w:pPr>
      <w:r>
        <w:t>3.1 Хирургическое лечение</w:t>
      </w:r>
    </w:p>
    <w:p w14:paraId="288641A0" w14:textId="77777777" w:rsidR="00D64919" w:rsidRDefault="00BD77F2">
      <w:pPr>
        <w:pStyle w:val="ConsPlusNormal0"/>
        <w:spacing w:before="240"/>
        <w:ind w:firstLine="540"/>
        <w:jc w:val="both"/>
      </w:pPr>
      <w:r>
        <w:t>В настоящее время не существует единого универсального метода устранения той или иной врожденной или приобретенной аномалии и деформации зубочелюстной системы и лицевого скелета. В каждом конкретном случае необходимо индивидуальное планирование объема хирургического лечения в зависимости от типа и выраженности аномалии или деформации, этнической принадлежности и возраста пациента. Учитывая многообразие и вариабельность аномалий и деформаций, врачу-челюстно-лицевому хирургу рекомендовано применять известные хирургические методики для восстановления функции, формы и симметрии зубочелюстной системы и лицевого черепа.</w:t>
      </w:r>
    </w:p>
    <w:p w14:paraId="41905B3C" w14:textId="77777777" w:rsidR="00D64919" w:rsidRDefault="00D64919">
      <w:pPr>
        <w:pStyle w:val="ConsPlusNormal0"/>
        <w:jc w:val="both"/>
      </w:pPr>
    </w:p>
    <w:p w14:paraId="5A08EAE8" w14:textId="77777777" w:rsidR="00D64919" w:rsidRDefault="00BD77F2">
      <w:pPr>
        <w:pStyle w:val="ConsPlusTitle0"/>
        <w:ind w:firstLine="540"/>
        <w:jc w:val="both"/>
        <w:outlineLvl w:val="3"/>
      </w:pPr>
      <w:r>
        <w:t>Ключевые положения хирургического лечения пациентов.</w:t>
      </w:r>
    </w:p>
    <w:p w14:paraId="2328A584" w14:textId="77777777" w:rsidR="00D64919" w:rsidRDefault="00BD77F2">
      <w:pPr>
        <w:pStyle w:val="ConsPlusNormal0"/>
        <w:spacing w:before="240"/>
        <w:ind w:firstLine="540"/>
        <w:jc w:val="both"/>
      </w:pPr>
      <w:r>
        <w:t>1. Все методы хирургического лечения должны быть направлены на устранение аномалии или деформации с созданием условий для нормального функционирования зубочелюстной системы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 xml:space="preserve">, </w:t>
      </w:r>
      <w:hyperlink w:anchor="P322" w:tooltip="9. Губин М.А., Бугаков Е.М., Харитонов Ю.М., Никифоров А.В. Одномоментная хирургическая коррекция сочетанных деформаций челюстей//Аномалии и деформации зубочелюстной системы/Под ред. Б.П. Маркова. - М., - 1992. - С 11 - 13.">
        <w:r>
          <w:rPr>
            <w:color w:val="0000FF"/>
          </w:rPr>
          <w:t>9</w:t>
        </w:r>
      </w:hyperlink>
      <w:r>
        <w:t xml:space="preserve">, </w:t>
      </w:r>
      <w:hyperlink w:anchor="P337" w:tooltip="24. Athanasiou A.E., Toutountzakis N., Mavreas D., Ritzau M., Wenzel A. Alterations of hyoid bone position and pharyngeal depth and their relationship after surgical correction of mandibular prognathism. Am J Orthod Dentofacial Orthop. 1991; 100: 259 - 265.">
        <w:r>
          <w:rPr>
            <w:color w:val="0000FF"/>
          </w:rPr>
          <w:t>24</w:t>
        </w:r>
      </w:hyperlink>
      <w:r>
        <w:t>].</w:t>
      </w:r>
    </w:p>
    <w:p w14:paraId="69628D9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2. Вне зависимости от степени внешней аномалии или деформации, приступая к лечению, необходимо оценивать параметры всего лицевого скелета и соблюдать комплексный подход </w:t>
      </w:r>
      <w:hyperlink w:anchor="P335" w:tooltip="22. Титова А.Т. Комплексное лечение нижней микрогнатии//Материалы Международной конф. чел.-лиц. хирургов. - Санкт-Петербург, 1994. - С. 104.">
        <w:r>
          <w:rPr>
            <w:color w:val="0000FF"/>
          </w:rPr>
          <w:t>[22]</w:t>
        </w:r>
      </w:hyperlink>
      <w:r>
        <w:t>.</w:t>
      </w:r>
    </w:p>
    <w:p w14:paraId="04DFF058" w14:textId="77777777" w:rsidR="00D64919" w:rsidRDefault="00BD77F2">
      <w:pPr>
        <w:pStyle w:val="ConsPlusNormal0"/>
        <w:spacing w:before="240"/>
        <w:ind w:firstLine="540"/>
        <w:jc w:val="both"/>
      </w:pPr>
      <w:r>
        <w:t>3. Всем пациентам с патологией прикуса перед операцией рекомендуется выполнять планирование объема и используемых методик хирургического вмешательства с целью более качественного лечения [</w:t>
      </w:r>
      <w:hyperlink w:anchor="P324" w:tooltip="11. Гунько В.И., Безруков В.М. Опыт лечения больных с врожденными деформациями лицевого и мозгового черепа//Врожденная патология лицевого скелета. Патология височно-нижнечелюстного сустава. - М., 1989 - С. 6 - 8.">
        <w:r>
          <w:rPr>
            <w:color w:val="0000FF"/>
          </w:rPr>
          <w:t>11</w:t>
        </w:r>
      </w:hyperlink>
      <w:r>
        <w:t xml:space="preserve">, </w:t>
      </w:r>
      <w:hyperlink w:anchor="P326" w:tooltip="13. Набиев Ф.Х., Даминов Р.О., Филиппов К.В., Либин П.В. Комплексный подход к лечению больных с зубочелюстными аномалиями, сопровождающимися функциональными нарушениями и эстетическими деформациями носа//Стоматология. - 2010. - N 6. - С. 47 - 53.">
        <w:r>
          <w:rPr>
            <w:color w:val="0000FF"/>
          </w:rPr>
          <w:t>13</w:t>
        </w:r>
      </w:hyperlink>
      <w:r>
        <w:t>].</w:t>
      </w:r>
    </w:p>
    <w:p w14:paraId="1E1422C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05881394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с патологией прикуса перед операцией рекомендуется использовать специализированное компьютерное программное обеспечение для расчета перемещения челюстей и изменения мягких тканей лица с целью более качественного лечения [</w:t>
      </w:r>
      <w:hyperlink w:anchor="P327" w:tooltip="14. Wolford L.M., Chamello P.D., Hilliard F.W. Occlusal plane alteration in orthognathic surgery. J Oral Maxillofac Surg 1993; 51: 730 10.">
        <w:r>
          <w:rPr>
            <w:color w:val="0000FF"/>
          </w:rPr>
          <w:t>14</w:t>
        </w:r>
      </w:hyperlink>
      <w:r>
        <w:t xml:space="preserve">, </w:t>
      </w:r>
      <w:hyperlink w:anchor="P328" w:tooltip="15. Wolford L.M., Karras S.C., Mehra P. Considerations for orthognathic surgery during growth, part 2: maxillary deformities//Am. J. Orthod. Dentofacial. Orthop. - 2001. - Vol. 119, n 2. - P. 102 - 105.">
        <w:r>
          <w:rPr>
            <w:color w:val="0000FF"/>
          </w:rPr>
          <w:t>15</w:t>
        </w:r>
      </w:hyperlink>
      <w:r>
        <w:t xml:space="preserve">, </w:t>
      </w:r>
      <w:hyperlink w:anchor="P358" w:tooltip="45. Применение интраоперационной навигационной системы в ортогнатической хирургии/П.П. Митрошенков, С.Ю. Иванов, П.Н. Митрошенков, А.М. Гусаров//Анналы пластической, реконструктивной и эстетической хирургии. - 2017. - N 2. - С. 60 - 71. - EDN XMFKYX.">
        <w:r>
          <w:rPr>
            <w:color w:val="0000FF"/>
          </w:rPr>
          <w:t>45</w:t>
        </w:r>
      </w:hyperlink>
      <w:r>
        <w:t>].</w:t>
      </w:r>
    </w:p>
    <w:p w14:paraId="5063C6F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1ED4E665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- Всем пациентам с патологией прикуса во время </w:t>
      </w:r>
      <w:proofErr w:type="spellStart"/>
      <w:r>
        <w:t>ортогнатической</w:t>
      </w:r>
      <w:proofErr w:type="spellEnd"/>
      <w:r>
        <w:t xml:space="preserve"> операции рекомендуется использовать жесткую фиксацию костных структур (титановых пластин и винтов) с целью достижения стабильного послеоперационного результата и значительного снижения риска рецидива </w:t>
      </w:r>
      <w:hyperlink w:anchor="P348" w:tooltip="35. Farkas L.G. Asymmetry of the head and face/L.G. Farcas//Anthropometry of the head and face. - 2nd edition. 1997. - Raven Press. - Chapter 7. - P. 103 - 11.">
        <w:r>
          <w:rPr>
            <w:color w:val="0000FF"/>
          </w:rPr>
          <w:t>[35]</w:t>
        </w:r>
      </w:hyperlink>
      <w:r>
        <w:t>.</w:t>
      </w:r>
    </w:p>
    <w:p w14:paraId="6897836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1799415E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патологией прикуса рекомендуется выполнение предоперационной </w:t>
      </w:r>
      <w:proofErr w:type="spellStart"/>
      <w:r>
        <w:t>ортодонтической</w:t>
      </w:r>
      <w:proofErr w:type="spellEnd"/>
      <w:r>
        <w:t xml:space="preserve"> подготовки и </w:t>
      </w:r>
      <w:proofErr w:type="spellStart"/>
      <w:r>
        <w:t>послеоперационнаой</w:t>
      </w:r>
      <w:proofErr w:type="spellEnd"/>
      <w:r>
        <w:t xml:space="preserve"> </w:t>
      </w:r>
      <w:proofErr w:type="spellStart"/>
      <w:r>
        <w:t>ортодонтическая</w:t>
      </w:r>
      <w:proofErr w:type="spellEnd"/>
      <w:r>
        <w:t xml:space="preserve"> коррекции с целью достижения успешного результата хирургического лечения </w:t>
      </w:r>
      <w:hyperlink w:anchor="P334" w:tooltip="21. Bell W.H., Profitt W.R., White R.P. Surgical correction of dentofacial deformities. - Philadelphia, 1980, Vol 2. - P. 910.">
        <w:r>
          <w:rPr>
            <w:color w:val="0000FF"/>
          </w:rPr>
          <w:t>[21]</w:t>
        </w:r>
      </w:hyperlink>
      <w:r>
        <w:t>.</w:t>
      </w:r>
    </w:p>
    <w:p w14:paraId="6D6D6E0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1A236CF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Комментарии: в некоторых случаях возможно использование метода "SURGERY FIRST", при котором предоперационная </w:t>
      </w:r>
      <w:proofErr w:type="spellStart"/>
      <w:r>
        <w:t>ортодонтическая</w:t>
      </w:r>
      <w:proofErr w:type="spellEnd"/>
      <w:r>
        <w:t xml:space="preserve"> подготовка не проводится.</w:t>
      </w:r>
    </w:p>
    <w:p w14:paraId="5C1933BF" w14:textId="77777777" w:rsidR="00D64919" w:rsidRDefault="00D64919">
      <w:pPr>
        <w:pStyle w:val="ConsPlusNormal0"/>
        <w:jc w:val="both"/>
      </w:pPr>
    </w:p>
    <w:p w14:paraId="4DE320AB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III скелетным классом, сопровождающимся избыточным ростом нижней челюсти</w:t>
      </w:r>
    </w:p>
    <w:p w14:paraId="1D692AB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III скелетным классом рекомендуется проводить двустороннюю </w:t>
      </w:r>
      <w:proofErr w:type="spellStart"/>
      <w:r>
        <w:t>межкортикальную</w:t>
      </w:r>
      <w:proofErr w:type="spellEnd"/>
      <w:r>
        <w:t xml:space="preserve"> скользящую остеотомию нижней челюсти (BSSO) с целью устранения чрезмерных ее размеров [</w:t>
      </w:r>
      <w:hyperlink w:anchor="P329" w:tooltip="16. Плотников Н.А., Никитин А.А., Рубцов ИБА., Гончаренко Л.Л. Восстановление правильных пропорций лица при нижней микрогнатии//Реконструктивная хирургия челюстно-лицевой области. - Красноярск, 1989. - С. 90 - 95.">
        <w:r>
          <w:rPr>
            <w:color w:val="0000FF"/>
          </w:rPr>
          <w:t>16</w:t>
        </w:r>
      </w:hyperlink>
      <w:r>
        <w:t xml:space="preserve">, </w:t>
      </w:r>
      <w:hyperlink w:anchor="P347" w:tooltip="34. Epker B.N., Wolford L.M. Middle-third facial osteotomies: their use in the correction of congenital dentofacial and craniofacial deformities//J. Oral Surg. - 1976. - Vol. 34, n 4. - P. 324 - 342.">
        <w:r>
          <w:rPr>
            <w:color w:val="0000FF"/>
          </w:rPr>
          <w:t>34</w:t>
        </w:r>
      </w:hyperlink>
      <w:r>
        <w:t>].</w:t>
      </w:r>
    </w:p>
    <w:p w14:paraId="6699A711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2FAB348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чрезмерным размером подбородочного отдела нижней челюсти рекомендуется проведение редукционной </w:t>
      </w:r>
      <w:proofErr w:type="spellStart"/>
      <w:r>
        <w:t>гениопластики</w:t>
      </w:r>
      <w:proofErr w:type="spellEnd"/>
      <w:r>
        <w:t xml:space="preserve"> по эстетическим показаниям [</w:t>
      </w:r>
      <w:hyperlink w:anchor="P330" w:tooltip="17. Рудько В.В. Хирургическое лечение чрезмерного развития нижней челюсти методом плоскостной остеотомии ее ветвей: Автореф. дис... док. мед. наук. - М., 1976. - 15с.">
        <w:r>
          <w:rPr>
            <w:color w:val="0000FF"/>
          </w:rPr>
          <w:t>17</w:t>
        </w:r>
      </w:hyperlink>
      <w:r>
        <w:t xml:space="preserve">,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42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>].</w:t>
      </w:r>
    </w:p>
    <w:p w14:paraId="560B1AD3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0310ED31" w14:textId="77777777" w:rsidR="00D64919" w:rsidRDefault="00D64919">
      <w:pPr>
        <w:pStyle w:val="ConsPlusNormal0"/>
        <w:jc w:val="both"/>
      </w:pPr>
    </w:p>
    <w:p w14:paraId="3B6830CA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III скелетным классом, сопровождающимся недоразвитием верхней челюсти</w:t>
      </w:r>
    </w:p>
    <w:p w14:paraId="272493D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(нормальный или </w:t>
      </w:r>
      <w:proofErr w:type="spellStart"/>
      <w:r>
        <w:t>гиподивергентный</w:t>
      </w:r>
      <w:proofErr w:type="spellEnd"/>
      <w:r>
        <w:t xml:space="preserve"> тип роста лицевого скелета)</w:t>
      </w:r>
    </w:p>
    <w:p w14:paraId="41499E5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проведение остеотомии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 (возможно проведение сегментной остеотомии)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31" w:tooltip="18. Сенюк А.Н., Богатырьков Д.В., Волчек Д.А., Мохирев М.А. Особенности ортодонтической подготовки перед проведением ортогнатических операций у пациентов со скелетной аномалией окклюзии II класса Энгля//Стоматология. - 2010. - N 3. - С. 65 - 68.">
        <w:r>
          <w:rPr>
            <w:color w:val="0000FF"/>
          </w:rPr>
          <w:t>18</w:t>
        </w:r>
      </w:hyperlink>
      <w:r>
        <w:t xml:space="preserve">, </w:t>
      </w:r>
      <w:hyperlink w:anchor="P333" w:tooltip="20. Bell W.H., Jacobs J.D., Quejada J.G. Simultaneous repositioning of the maxilla, mandible and chin. Treatment planning and analysis of soft tissues//Am. J. Orthod. Den tofacial. Orthop. - 1986. - Vol.89, n 1. - P. 28 - 50.">
        <w:r>
          <w:rPr>
            <w:color w:val="0000FF"/>
          </w:rPr>
          <w:t>20</w:t>
        </w:r>
      </w:hyperlink>
      <w:r>
        <w:t>].</w:t>
      </w:r>
    </w:p>
    <w:p w14:paraId="404D3325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6CAFF8B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чрезмерным размером подбородочного отдела нижней челюсти рекомендуется проведение редукционной </w:t>
      </w:r>
      <w:proofErr w:type="spellStart"/>
      <w:r>
        <w:t>гениопластики</w:t>
      </w:r>
      <w:proofErr w:type="spellEnd"/>
      <w:r>
        <w:t xml:space="preserve"> по эстетическим показаниям [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32" w:tooltip="19. Сукачев В.А. Методы диагностики аномалий прикуса у взрослых: (Методические рекомендации). - М., 1986. - 45 с.">
        <w:r>
          <w:rPr>
            <w:color w:val="0000FF"/>
          </w:rPr>
          <w:t>19</w:t>
        </w:r>
      </w:hyperlink>
      <w:r>
        <w:t xml:space="preserve">,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42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>].</w:t>
      </w:r>
    </w:p>
    <w:p w14:paraId="35E5825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40C6E341" w14:textId="77777777" w:rsidR="00D64919" w:rsidRDefault="00D64919">
      <w:pPr>
        <w:pStyle w:val="ConsPlusNormal0"/>
        <w:jc w:val="both"/>
      </w:pPr>
    </w:p>
    <w:p w14:paraId="29091AAB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III скелетным классом, сопровождающимся чрезмерным развитием нижней челюсти и недоразвитием верхней челюсти</w:t>
      </w:r>
    </w:p>
    <w:p w14:paraId="5D50D4B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остеотомию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 </w:t>
      </w:r>
      <w:r>
        <w:lastRenderedPageBreak/>
        <w:t>(возможно проведение сегментной остеотомии) с целью увеличения ее размеров [</w:t>
      </w:r>
      <w:hyperlink w:anchor="P332" w:tooltip="19. Сукачев В.А. Методы диагностики аномалий прикуса у взрослых: (Методические рекомендации). - М., 1986. - 45 с.">
        <w:r>
          <w:rPr>
            <w:color w:val="0000FF"/>
          </w:rPr>
          <w:t>19</w:t>
        </w:r>
      </w:hyperlink>
      <w:r>
        <w:t xml:space="preserve">, </w:t>
      </w:r>
      <w:hyperlink w:anchor="P346" w:tooltip="33. Epker B.N., Stella J.P., Fish L.C. Dentofacial deformities: integrated orthodontic and surgical correction. 2 ed. - St. Louis, 1994, Vol.1, P. 8 - 28, 64, 72 - 139.">
        <w:r>
          <w:rPr>
            <w:color w:val="0000FF"/>
          </w:rPr>
          <w:t>33</w:t>
        </w:r>
      </w:hyperlink>
      <w:r>
        <w:t>].</w:t>
      </w:r>
    </w:p>
    <w:p w14:paraId="00FDF62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29D834E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двустороннюю </w:t>
      </w:r>
      <w:proofErr w:type="spellStart"/>
      <w:r>
        <w:t>межкортикальную</w:t>
      </w:r>
      <w:proofErr w:type="spellEnd"/>
      <w:r>
        <w:t xml:space="preserve"> скользящую остеотомию нижней челюсти (BSSO) с целью уменьшения ее размеров [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>].</w:t>
      </w:r>
    </w:p>
    <w:p w14:paraId="6672E88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61502BA5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чрезмерным размером подбородочного отдела нижней челюсти рекомендуется проведение редукционной </w:t>
      </w:r>
      <w:proofErr w:type="spellStart"/>
      <w:r>
        <w:t>гениопластики</w:t>
      </w:r>
      <w:proofErr w:type="spellEnd"/>
      <w:r>
        <w:t xml:space="preserve"> по эстетическим показаниям 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[1]</w:t>
        </w:r>
      </w:hyperlink>
      <w:r>
        <w:t>.</w:t>
      </w:r>
    </w:p>
    <w:p w14:paraId="5BA746E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3B59318A" w14:textId="77777777" w:rsidR="00D64919" w:rsidRDefault="00D64919">
      <w:pPr>
        <w:pStyle w:val="ConsPlusNormal0"/>
        <w:jc w:val="both"/>
      </w:pPr>
    </w:p>
    <w:p w14:paraId="67CE587E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II скелетным классом, сопровождающимся чрезмерным развитием верхней челюсти (</w:t>
      </w:r>
      <w:proofErr w:type="spellStart"/>
      <w:r>
        <w:t>гипердивергентный</w:t>
      </w:r>
      <w:proofErr w:type="spellEnd"/>
      <w:r>
        <w:t xml:space="preserve"> тип роста) и недоразвитием нижней челюсти.</w:t>
      </w:r>
    </w:p>
    <w:p w14:paraId="7225C00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остеотомию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 (возможно проведение сегментной остеотомии) с целью уменьшения ее размеров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6" w:tooltip="3. Глушко А.В. Оценка морфометрических изменений верхних дыхательных путей у больных при проведении ортогнатических операций: Дис... канд. мед. наук. - М., 2013, - 245 с.">
        <w:r>
          <w:rPr>
            <w:color w:val="0000FF"/>
          </w:rPr>
          <w:t>3</w:t>
        </w:r>
      </w:hyperlink>
      <w:r>
        <w:t xml:space="preserve">, </w:t>
      </w:r>
      <w:hyperlink w:anchor="P345" w:tooltip="32. Donald P.J. Rhinoplastic implications of maxillary osteotomy//J. Otolaryngol. - 1988. - Vol. 17, n 6. - P. 265 - 273.">
        <w:r>
          <w:rPr>
            <w:color w:val="0000FF"/>
          </w:rPr>
          <w:t>32</w:t>
        </w:r>
      </w:hyperlink>
      <w:r>
        <w:t>].</w:t>
      </w:r>
    </w:p>
    <w:p w14:paraId="2D458A3E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5FD525FE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выраженной </w:t>
      </w:r>
      <w:proofErr w:type="spellStart"/>
      <w:r>
        <w:t>десневой</w:t>
      </w:r>
      <w:proofErr w:type="spellEnd"/>
      <w:r>
        <w:t xml:space="preserve"> улыбкой рекомендовано выполнение ротации верхней челюсти против часовой стрелки с целью улучшения эстетики улыбки [</w:t>
      </w:r>
      <w:hyperlink w:anchor="P336" w:tooltip="23. Anderson J.G., Laney T.J. Combined orthognathic and facial aesthetic surgery with case reports//J. Term. Dent. Assoc. - 2002. - Vol. 82, n 3. - P. 52 - 57.">
        <w:r>
          <w:rPr>
            <w:color w:val="0000FF"/>
          </w:rPr>
          <w:t>23</w:t>
        </w:r>
      </w:hyperlink>
      <w:r>
        <w:t xml:space="preserve">, </w:t>
      </w:r>
      <w:hyperlink w:anchor="P359" w:tooltip="46. Куракин, К.А. Эстетические аспекты планирования и хирургического этапа комбинированного лечения пациентов с гнатической формой дистальной окклюзии: автореферат диссертации на соискание ученой степени кандидата медицинских наук /. - Москва, 2013. - 25 с. - ">
        <w:r>
          <w:rPr>
            <w:color w:val="0000FF"/>
          </w:rPr>
          <w:t>46</w:t>
        </w:r>
      </w:hyperlink>
      <w:r>
        <w:t>].</w:t>
      </w:r>
    </w:p>
    <w:p w14:paraId="0F1F675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42CBC421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двустороннюю </w:t>
      </w:r>
      <w:proofErr w:type="spellStart"/>
      <w:r>
        <w:t>межкортикальную</w:t>
      </w:r>
      <w:proofErr w:type="spellEnd"/>
      <w:r>
        <w:t xml:space="preserve"> скользящую остеотомию нижней челюсти (BSSO) с целью увеличения ее размера </w:t>
      </w:r>
      <w:hyperlink w:anchor="P331" w:tooltip="18. Сенюк А.Н., Богатырьков Д.В., Волчек Д.А., Мохирев М.А. Особенности ортодонтической подготовки перед проведением ортогнатических операций у пациентов со скелетной аномалией окклюзии II класса Энгля//Стоматология. - 2010. - N 3. - С. 65 - 68.">
        <w:r>
          <w:rPr>
            <w:color w:val="0000FF"/>
          </w:rPr>
          <w:t>[18]</w:t>
        </w:r>
      </w:hyperlink>
      <w:r>
        <w:t xml:space="preserve">. 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1E2FEBD3" w14:textId="77777777" w:rsidR="00D64919" w:rsidRDefault="00BD77F2">
      <w:pPr>
        <w:pStyle w:val="ConsPlusNormal0"/>
        <w:spacing w:before="240"/>
        <w:ind w:firstLine="540"/>
        <w:jc w:val="both"/>
      </w:pPr>
      <w:r>
        <w:t>Комментарии: остеотомия подбородочного отдела проводится по эстетическим показаниям.</w:t>
      </w:r>
    </w:p>
    <w:p w14:paraId="2F76BC38" w14:textId="77777777" w:rsidR="00D64919" w:rsidRDefault="00D64919">
      <w:pPr>
        <w:pStyle w:val="ConsPlusNormal0"/>
        <w:jc w:val="both"/>
      </w:pPr>
    </w:p>
    <w:p w14:paraId="791F7D84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II скелетным классом, сопровождающимся недоразвитием нижней челюсти</w:t>
      </w:r>
    </w:p>
    <w:p w14:paraId="481F349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двустороннюю </w:t>
      </w:r>
      <w:proofErr w:type="spellStart"/>
      <w:r>
        <w:t>межкортикальную</w:t>
      </w:r>
      <w:proofErr w:type="spellEnd"/>
      <w:r>
        <w:t xml:space="preserve"> скользящую остеотомию нижней челюсти с целью увеличения ее размеров (BSSO) [</w:t>
      </w:r>
      <w:hyperlink w:anchor="P329" w:tooltip="16. Плотников Н.А., Никитин А.А., Рубцов ИБА., Гончаренко Л.Л. Восстановление правильных пропорций лица при нижней микрогнатии//Реконструктивная хирургия челюстно-лицевой области. - Красноярск, 1989. - С. 90 - 95.">
        <w:r>
          <w:rPr>
            <w:color w:val="0000FF"/>
          </w:rPr>
          <w:t>16</w:t>
        </w:r>
      </w:hyperlink>
      <w:r>
        <w:t xml:space="preserve">, </w:t>
      </w:r>
      <w:hyperlink w:anchor="P330" w:tooltip="17. Рудько В.В. Хирургическое лечение чрезмерного развития нижней челюсти методом плоскостной остеотомии ее ветвей: Автореф. дис... док. мед. наук. - М., 1976. - 15с.">
        <w:r>
          <w:rPr>
            <w:color w:val="0000FF"/>
          </w:rPr>
          <w:t>17</w:t>
        </w:r>
      </w:hyperlink>
      <w:r>
        <w:t>].</w:t>
      </w:r>
    </w:p>
    <w:p w14:paraId="7031D75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431E941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остеотомию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 [</w:t>
      </w:r>
      <w:hyperlink w:anchor="P344" w:tooltip="31. Dellinger E.L. A preliminary study of anterior maxillary displacement. Am J Orthod. 1973; 63: 509 - 516.">
        <w:r>
          <w:rPr>
            <w:color w:val="0000FF"/>
          </w:rPr>
          <w:t>31</w:t>
        </w:r>
      </w:hyperlink>
      <w:r>
        <w:t xml:space="preserve">, </w:t>
      </w:r>
      <w:hyperlink w:anchor="P359" w:tooltip="46. Куракин, К.А. Эстетические аспекты планирования и хирургического этапа комбинированного лечения пациентов с гнатической формой дистальной окклюзии: автореферат диссертации на соискание ученой степени кандидата медицинских наук /. - Москва, 2013. - 25 с. - ">
        <w:r>
          <w:rPr>
            <w:color w:val="0000FF"/>
          </w:rPr>
          <w:t>46</w:t>
        </w:r>
      </w:hyperlink>
      <w:r>
        <w:t>].</w:t>
      </w:r>
    </w:p>
    <w:p w14:paraId="0725449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3BC58B8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с недостаточным размером подбородочного отдела нижней челюсти рекомендуется проведение увеличивающей </w:t>
      </w:r>
      <w:proofErr w:type="spellStart"/>
      <w:r>
        <w:t>гениопластики</w:t>
      </w:r>
      <w:proofErr w:type="spellEnd"/>
      <w:r>
        <w:t xml:space="preserve"> по эстетическим показаниям [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 xml:space="preserve">,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6</w:t>
        </w:r>
      </w:hyperlink>
      <w:r>
        <w:t>].</w:t>
      </w:r>
    </w:p>
    <w:p w14:paraId="2486B41A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5EB81F29" w14:textId="77777777" w:rsidR="00D64919" w:rsidRDefault="00D64919">
      <w:pPr>
        <w:pStyle w:val="ConsPlusNormal0"/>
        <w:jc w:val="both"/>
      </w:pPr>
    </w:p>
    <w:p w14:paraId="5890604E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сужением верхней челюсти и выраженной перекрестной окклюзией</w:t>
      </w:r>
    </w:p>
    <w:p w14:paraId="35CB6634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для определения тактики дальнейшего лечения рекомендовано проводить оценку возраста и степени сращения небного шва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20" w:tooltip="7. Arnett G.W., Gunson M.J. Facial planning for orthodontists and oral surgeons//Am. J. Orthod. Dentofacial. Orthop. - 2004. - Vol. 126, n 3. - P. 290 - 295.">
        <w:r>
          <w:rPr>
            <w:color w:val="0000FF"/>
          </w:rPr>
          <w:t>7</w:t>
        </w:r>
      </w:hyperlink>
      <w:r>
        <w:t xml:space="preserve">, </w:t>
      </w:r>
      <w:hyperlink w:anchor="P317" w:tooltip="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">
        <w:r>
          <w:rPr>
            <w:color w:val="0000FF"/>
          </w:rPr>
          <w:t>4</w:t>
        </w:r>
      </w:hyperlink>
      <w: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>].</w:t>
      </w:r>
    </w:p>
    <w:p w14:paraId="571CB8D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03ED3701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проводить консультацию совместно с врачом-ортодонтом на предмет возможности и целесообразности проведения </w:t>
      </w:r>
      <w:proofErr w:type="spellStart"/>
      <w:r>
        <w:t>ортодонтического</w:t>
      </w:r>
      <w:proofErr w:type="spellEnd"/>
      <w:r>
        <w:t xml:space="preserve"> расширения верхней челюсти и зубного ряда </w:t>
      </w:r>
      <w:hyperlink w:anchor="P343" w:tooltip="30. Dalston R.M., Vig P.S. Effects of orthognathic surgery on speech: a prospective study//Am. J. Orthod. Dentofacial. Orthop. - 1984. - Vol.86, n 4.-P. 291 - 298.">
        <w:r>
          <w:rPr>
            <w:color w:val="0000FF"/>
          </w:rPr>
          <w:t>[30]</w:t>
        </w:r>
      </w:hyperlink>
      <w:r>
        <w:t>.</w:t>
      </w:r>
    </w:p>
    <w:p w14:paraId="3E63DBB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17F181E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при сращении небного шва или невозможности </w:t>
      </w:r>
      <w:proofErr w:type="spellStart"/>
      <w:r>
        <w:t>ортодонтического</w:t>
      </w:r>
      <w:proofErr w:type="spellEnd"/>
      <w:r>
        <w:t xml:space="preserve"> расширения зубного ряда рекомендовано проведение остеотомии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 и срединному небному шву с фиксацией дистракционного аппарата. Величину </w:t>
      </w:r>
      <w:proofErr w:type="spellStart"/>
      <w:r>
        <w:t>дистракции</w:t>
      </w:r>
      <w:proofErr w:type="spellEnd"/>
      <w:r>
        <w:t xml:space="preserve"> (расширения верхней челюсти) определяет врач-ортодонт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>].</w:t>
      </w:r>
    </w:p>
    <w:p w14:paraId="271072A0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3D0A2E74" w14:textId="77777777" w:rsidR="00D64919" w:rsidRDefault="00D64919">
      <w:pPr>
        <w:pStyle w:val="ConsPlusNormal0"/>
        <w:jc w:val="both"/>
      </w:pPr>
    </w:p>
    <w:p w14:paraId="4AA4F92C" w14:textId="77777777" w:rsidR="00D64919" w:rsidRDefault="00BD77F2">
      <w:pPr>
        <w:pStyle w:val="ConsPlusTitle0"/>
        <w:ind w:firstLine="540"/>
        <w:jc w:val="both"/>
        <w:outlineLvl w:val="3"/>
      </w:pPr>
      <w:r>
        <w:t xml:space="preserve">Оперативное лечение пациентов с вертикальной резцовой </w:t>
      </w:r>
      <w:proofErr w:type="spellStart"/>
      <w:r>
        <w:t>дизокклюзией</w:t>
      </w:r>
      <w:proofErr w:type="spellEnd"/>
    </w:p>
    <w:p w14:paraId="35F7EF71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рекомендовано проводить сегментарную остеотомию верхней челюсти с ротацией фронтального фрагмента в составе четырех или шести зубов для предотвращение рецидива в послеоперационном периоде [</w:t>
      </w:r>
      <w:hyperlink w:anchor="P328" w:tooltip="15. Wolford L.M., Karras S.C., Mehra P. Considerations for orthognathic surgery during growth, part 2: maxillary deformities//Am. J. Orthod. Dentofacial. Orthop. - 2001. - Vol. 119, n 2. - P. 102 - 105.">
        <w:r>
          <w:rPr>
            <w:color w:val="0000FF"/>
          </w:rPr>
          <w:t>15</w:t>
        </w:r>
      </w:hyperlink>
      <w:r>
        <w:t xml:space="preserve">, </w:t>
      </w:r>
      <w:hyperlink w:anchor="P342" w:tooltip="29. Chambers P.A., Yavuzer C.R., Jackson I.T., Topf J.S., Lash S.M. One-stage correction of complex facial disproportion//J. Craniofac. Surg. - 1999. - Vol. 10, n 3. - P. 214 - 221.">
        <w:r>
          <w:rPr>
            <w:color w:val="0000FF"/>
          </w:rPr>
          <w:t>29</w:t>
        </w:r>
      </w:hyperlink>
      <w:r>
        <w:t xml:space="preserve">, </w:t>
      </w:r>
      <w:hyperlink w:anchor="P359" w:tooltip="46. Куракин, К.А. Эстетические аспекты планирования и хирургического этапа комбинированного лечения пациентов с гнатической формой дистальной окклюзии: автореферат диссертации на соискание ученой степени кандидата медицинских наук /. - Москва, 2013. - 25 с. - ">
        <w:r>
          <w:rPr>
            <w:color w:val="0000FF"/>
          </w:rPr>
          <w:t>46</w:t>
        </w:r>
      </w:hyperlink>
      <w:r>
        <w:t xml:space="preserve">, </w:t>
      </w:r>
      <w:hyperlink w:anchor="P361" w:tooltip="48. Чантырь И.В., Дробышев А.Ю., Дробышева Н.С. Вертикальная резцовая дизокклюзия: этиопатогенез, классификация, клинико-морфологические формы, принципы лечения (обзор литературы)//Уральский медицинский журнал. - 2016. - N 7. - С. 44 - 54.">
        <w:r>
          <w:rPr>
            <w:color w:val="0000FF"/>
          </w:rPr>
          <w:t>48</w:t>
        </w:r>
      </w:hyperlink>
      <w:r>
        <w:t>].</w:t>
      </w:r>
    </w:p>
    <w:p w14:paraId="03A98F75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1AF120F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рекомендована специальная </w:t>
      </w:r>
      <w:proofErr w:type="spellStart"/>
      <w:r>
        <w:t>ортодонтическая</w:t>
      </w:r>
      <w:proofErr w:type="spellEnd"/>
      <w:r>
        <w:t xml:space="preserve"> подготовка заключающаяся в создании промежутков (трем) между зубами где планируется последующая остеотомия челюсти с целью предотвращения повреждения корней зубов [</w:t>
      </w:r>
      <w:hyperlink w:anchor="P317" w:tooltip="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">
        <w:r>
          <w:rPr>
            <w:color w:val="0000FF"/>
          </w:rPr>
          <w:t>4</w:t>
        </w:r>
      </w:hyperlink>
      <w: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 xml:space="preserve">, </w:t>
      </w:r>
      <w:hyperlink w:anchor="P351" w:tooltip="38. Nygan P., Hagg U., Yiu C., Mervin D., Wei S.H.Y. Soft tissue and dento-skeletal profile changes associated with maxillary expansion and protraction headgear treatment. Am J Or-thod Dentofacial Orthop. 1996; 109: 38 - 49.">
        <w:r>
          <w:rPr>
            <w:color w:val="0000FF"/>
          </w:rPr>
          <w:t>38</w:t>
        </w:r>
      </w:hyperlink>
      <w:r>
        <w:t>].</w:t>
      </w:r>
    </w:p>
    <w:p w14:paraId="2F8A9D0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73B7656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проведение остеотомии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I, двусторонней </w:t>
      </w:r>
      <w:proofErr w:type="spellStart"/>
      <w:r>
        <w:t>межкортикальной</w:t>
      </w:r>
      <w:proofErr w:type="spellEnd"/>
      <w:r>
        <w:t xml:space="preserve"> скользящей остеотомии нижней челюсти (BSSO), остеотомии подбородочного отдела [</w:t>
      </w:r>
      <w:hyperlink w:anchor="P327" w:tooltip="14. Wolford L.M., Chamello P.D., Hilliard F.W. Occlusal plane alteration in orthognathic surgery. J Oral Maxillofac Surg 1993; 51: 730 10.">
        <w:r>
          <w:rPr>
            <w:color w:val="0000FF"/>
          </w:rPr>
          <w:t>14</w:t>
        </w:r>
      </w:hyperlink>
      <w:r>
        <w:t xml:space="preserve">, </w:t>
      </w:r>
      <w:hyperlink w:anchor="P361" w:tooltip="48. Чантырь И.В., Дробышев А.Ю., Дробышева Н.С. Вертикальная резцовая дизокклюзия: этиопатогенез, классификация, клинико-морфологические формы, принципы лечения (обзор литературы)//Уральский медицинский журнал. - 2016. - N 7. - С. 44 - 54.">
        <w:r>
          <w:rPr>
            <w:color w:val="0000FF"/>
          </w:rPr>
          <w:t>48</w:t>
        </w:r>
      </w:hyperlink>
      <w:r>
        <w:t>].</w:t>
      </w:r>
    </w:p>
    <w:p w14:paraId="5DB9A895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368554B0" w14:textId="77777777" w:rsidR="00D64919" w:rsidRDefault="00D64919">
      <w:pPr>
        <w:pStyle w:val="ConsPlusNormal0"/>
        <w:jc w:val="both"/>
      </w:pPr>
    </w:p>
    <w:p w14:paraId="340EC7BE" w14:textId="77777777" w:rsidR="00D64919" w:rsidRDefault="00BD77F2">
      <w:pPr>
        <w:pStyle w:val="ConsPlusTitle0"/>
        <w:ind w:firstLine="540"/>
        <w:jc w:val="both"/>
        <w:outlineLvl w:val="3"/>
      </w:pPr>
      <w:r>
        <w:t>Оперативное лечение пациентов с асимметричными аномалиями и деформациями</w:t>
      </w:r>
    </w:p>
    <w:p w14:paraId="36119BC4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рекомендовано по данным КЛКТ или МСКТ с использованием специализированного компьютерного программного обеспечения оценить возможное возникновение послеоперационной деформации лицевого черепа [</w:t>
      </w:r>
      <w:hyperlink w:anchor="P314" w:tooltip="1. Дробышев А.Ю., Анастассов Г. Основы ортогнатической хирургии. - Москва: Печатный город. - 2007. - 55 с.">
        <w:r>
          <w:rPr>
            <w:color w:val="0000FF"/>
          </w:rPr>
          <w:t>1</w:t>
        </w:r>
      </w:hyperlink>
      <w:r>
        <w:t xml:space="preserve">, 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9" w:tooltip="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&quot;Витебский государственный медицинский университет&quot;. - Витебск: [ВГМУ], 2006. - 154">
        <w:r>
          <w:rPr>
            <w:color w:val="0000FF"/>
          </w:rPr>
          <w:t>6</w:t>
        </w:r>
      </w:hyperlink>
      <w:r>
        <w:t xml:space="preserve">, </w:t>
      </w:r>
      <w:hyperlink w:anchor="P341" w:tooltip="28. Carlotti A.E., George R. Differential diagnosis and treatment planning of the surgical orthodontic Class III malocclusion//Am J Orthod Dentofacial. Orthop - 1981 - Vol.79, n4. - P. 424 - 436.">
        <w:r>
          <w:rPr>
            <w:color w:val="0000FF"/>
          </w:rPr>
          <w:t>28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>].</w:t>
      </w:r>
    </w:p>
    <w:p w14:paraId="5C917C94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54651374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Всем пациентам рекомендовано выполнение остеотомии верхней челюсти по типу </w:t>
      </w:r>
      <w:proofErr w:type="spellStart"/>
      <w:r>
        <w:t>Le</w:t>
      </w:r>
      <w:proofErr w:type="spellEnd"/>
      <w:r>
        <w:t xml:space="preserve"> </w:t>
      </w:r>
      <w:proofErr w:type="spellStart"/>
      <w:r>
        <w:t>Fort</w:t>
      </w:r>
      <w:proofErr w:type="spellEnd"/>
      <w:r>
        <w:t xml:space="preserve"> I, двусторонней </w:t>
      </w:r>
      <w:proofErr w:type="spellStart"/>
      <w:r>
        <w:t>межкортикальной</w:t>
      </w:r>
      <w:proofErr w:type="spellEnd"/>
      <w:r>
        <w:t xml:space="preserve"> скользящей остеотомии нижней челюсти (BSSO), остеотомии подбородочного отдела (по эстетическим показаниям), по показаниям возможна </w:t>
      </w:r>
      <w:proofErr w:type="spellStart"/>
      <w:r>
        <w:t>одночелюстная</w:t>
      </w:r>
      <w:proofErr w:type="spellEnd"/>
      <w:r>
        <w:t xml:space="preserve"> операция (в случае симметричного расположения верхней или нижней челюсти) [</w:t>
      </w:r>
      <w:hyperlink w:anchor="P326" w:tooltip="13. Набиев Ф.Х., Даминов Р.О., Филиппов К.В., Либин П.В. Комплексный подход к лечению больных с зубочелюстными аномалиями, сопровождающимися функциональными нарушениями и эстетическими деформациями носа//Стоматология. - 2010. - N 6. - С. 47 - 53.">
        <w:r>
          <w:rPr>
            <w:color w:val="0000FF"/>
          </w:rPr>
          <w:t>13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 xml:space="preserve">, </w:t>
      </w:r>
      <w:hyperlink w:anchor="P361" w:tooltip="48. Чантырь И.В., Дробышев А.Ю., Дробышева Н.С. Вертикальная резцовая дизокклюзия: этиопатогенез, классификация, клинико-морфологические формы, принципы лечения (обзор литературы)//Уральский медицинский журнал. - 2016. - N 7. - С. 44 - 54.">
        <w:r>
          <w:rPr>
            <w:color w:val="0000FF"/>
          </w:rPr>
          <w:t>48</w:t>
        </w:r>
      </w:hyperlink>
      <w:r>
        <w:t>].</w:t>
      </w:r>
    </w:p>
    <w:p w14:paraId="44A8333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03C28CCC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рекомендовано использовать дополнительные хирургические приемы (варианты краевой резекции челюстей или аугментации) для устранения видимой асимметрии после основного перемещения челюстей и формирования правильного межчелюстного соотношения [</w:t>
      </w:r>
      <w:hyperlink w:anchor="P340" w:tooltip="27. Baik H.S., Sung S.J. Effects of maxillary protraction on growth in Class III malocclusion. Korean J Orthod. 1994; 24: 349 - 366.">
        <w:r>
          <w:rPr>
            <w:color w:val="0000FF"/>
          </w:rPr>
          <w:t>27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>].</w:t>
      </w:r>
    </w:p>
    <w:p w14:paraId="59A01539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6D5AFE80" w14:textId="77777777" w:rsidR="00D64919" w:rsidRDefault="00D64919">
      <w:pPr>
        <w:pStyle w:val="ConsPlusNormal0"/>
        <w:jc w:val="both"/>
      </w:pPr>
    </w:p>
    <w:p w14:paraId="56E269B0" w14:textId="77777777" w:rsidR="00D64919" w:rsidRDefault="00BD77F2">
      <w:pPr>
        <w:pStyle w:val="ConsPlusTitle0"/>
        <w:ind w:firstLine="540"/>
        <w:jc w:val="both"/>
        <w:outlineLvl w:val="2"/>
      </w:pPr>
      <w:r>
        <w:t>3.2 Иное лечение</w:t>
      </w:r>
    </w:p>
    <w:p w14:paraId="46FD6213" w14:textId="77777777" w:rsidR="00D64919" w:rsidRDefault="00BD77F2">
      <w:pPr>
        <w:pStyle w:val="ConsPlusNormal0"/>
        <w:spacing w:before="240"/>
        <w:ind w:firstLine="540"/>
        <w:jc w:val="both"/>
      </w:pPr>
      <w:r>
        <w:t>Иное специфическое лечение для пациентов с врожденной или приобретенной аномалией и деформацией зубочелюстной системы и лицевого скелета не предусмотрено.</w:t>
      </w:r>
    </w:p>
    <w:p w14:paraId="01A8444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Для лечения ВНЧС - рекомендовано проведение операции </w:t>
      </w:r>
      <w:proofErr w:type="spellStart"/>
      <w:r>
        <w:t>артроцентез</w:t>
      </w:r>
      <w:proofErr w:type="spellEnd"/>
      <w:r>
        <w:t xml:space="preserve">, </w:t>
      </w:r>
      <w:proofErr w:type="spellStart"/>
      <w:r>
        <w:t>артролаваж</w:t>
      </w:r>
      <w:proofErr w:type="spellEnd"/>
      <w:r>
        <w:t>, артроскопия диагностическая [</w:t>
      </w:r>
      <w:hyperlink w:anchor="P315" w:tooltip="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">
        <w:r>
          <w:rPr>
            <w:color w:val="0000FF"/>
          </w:rPr>
          <w:t>2</w:t>
        </w:r>
      </w:hyperlink>
      <w:r>
        <w:t xml:space="preserve">, </w:t>
      </w:r>
      <w:hyperlink w:anchor="P318" w:tooltip="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">
        <w:r>
          <w:rPr>
            <w:color w:val="0000FF"/>
          </w:rPr>
          <w:t>5</w:t>
        </w:r>
      </w:hyperlink>
      <w:r>
        <w:t>].</w:t>
      </w:r>
    </w:p>
    <w:p w14:paraId="2F50154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</w:t>
      </w:r>
    </w:p>
    <w:p w14:paraId="2E4E5669" w14:textId="77777777" w:rsidR="00D64919" w:rsidRDefault="00BD77F2">
      <w:pPr>
        <w:pStyle w:val="ConsPlusNormal0"/>
        <w:spacing w:before="240"/>
        <w:ind w:firstLine="540"/>
        <w:jc w:val="both"/>
      </w:pPr>
      <w:r>
        <w:t>- Пациентам с нарушением функции носового дыхания рекомендовано выполнение проведение хирургической коррекции внутренних структур носа по показаниям [</w:t>
      </w:r>
      <w:hyperlink w:anchor="P339" w:tooltip="26. Hartgerink D.V., Vig P.S., Abbott D.W. The effect of rapid maxillary expansion on nasal airway resistance//A m. J. Orthod. Dentofacial. Orthop - 1987 - V ol.92, n 5 - P. 318 - 319.">
        <w:r>
          <w:rPr>
            <w:color w:val="0000FF"/>
          </w:rPr>
          <w:t>26</w:t>
        </w:r>
      </w:hyperlink>
      <w:r>
        <w:t xml:space="preserve">,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42</w:t>
        </w:r>
      </w:hyperlink>
      <w:r>
        <w:t>].</w:t>
      </w:r>
    </w:p>
    <w:p w14:paraId="0E55CFE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0D159345" w14:textId="77777777" w:rsidR="00D64919" w:rsidRDefault="00BD77F2">
      <w:pPr>
        <w:pStyle w:val="ConsPlusNormal0"/>
        <w:spacing w:before="240"/>
        <w:ind w:firstLine="540"/>
        <w:jc w:val="both"/>
      </w:pPr>
      <w:r>
        <w:t>- Всем пациентам рекомендовано проводить оценку показаний к выполнению удаления подкожно-жировой клетчатки (липосакции), пластики подкожно-жировой клетчатки методом перемещения микрочастиц собственного жира (</w:t>
      </w:r>
      <w:proofErr w:type="spellStart"/>
      <w:r>
        <w:t>липофилинга</w:t>
      </w:r>
      <w:proofErr w:type="spellEnd"/>
      <w:r>
        <w:t xml:space="preserve">), </w:t>
      </w:r>
      <w:proofErr w:type="spellStart"/>
      <w:r>
        <w:t>платизмопластики</w:t>
      </w:r>
      <w:proofErr w:type="spellEnd"/>
      <w:r>
        <w:t xml:space="preserve">, применению миорелаксантов </w:t>
      </w:r>
      <w:proofErr w:type="spellStart"/>
      <w:r>
        <w:t>перефирического</w:t>
      </w:r>
      <w:proofErr w:type="spellEnd"/>
      <w:r>
        <w:t xml:space="preserve"> действия (</w:t>
      </w:r>
      <w:proofErr w:type="spellStart"/>
      <w:r>
        <w:t>ботулинотерапии</w:t>
      </w:r>
      <w:proofErr w:type="spellEnd"/>
      <w:r>
        <w:t>), а также всего арсенала пластической хирургии (контурная пластика и омоложение лица) с целью улучшения эстетических параметров - [</w:t>
      </w:r>
      <w:hyperlink w:anchor="P325" w:tooltip="12. Каламкаров Х.А., Рабухина Н.А., Безруков В.М. Деформации лицевого черепа. - Москва: Медицина, 1981. - 240 с.">
        <w:r>
          <w:rPr>
            <w:color w:val="0000FF"/>
          </w:rPr>
          <w:t>12</w:t>
        </w:r>
      </w:hyperlink>
      <w:r>
        <w:t xml:space="preserve">, </w:t>
      </w:r>
      <w:hyperlink w:anchor="P337" w:tooltip="24. Athanasiou A.E., Toutountzakis N., Mavreas D., Ritzau M., Wenzel A. Alterations of hyoid bone position and pharyngeal depth and their relationship after surgical correction of mandibular prognathism. Am J Orthod Dentofacial Orthop. 1991; 100: 259 - 265.">
        <w:r>
          <w:rPr>
            <w:color w:val="0000FF"/>
          </w:rPr>
          <w:t>24</w:t>
        </w:r>
      </w:hyperlink>
      <w:r>
        <w:t>].</w:t>
      </w:r>
    </w:p>
    <w:p w14:paraId="0FBF7EB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</w:t>
      </w:r>
    </w:p>
    <w:p w14:paraId="406C2C79" w14:textId="77777777" w:rsidR="00D64919" w:rsidRDefault="00D64919">
      <w:pPr>
        <w:pStyle w:val="ConsPlusNormal0"/>
        <w:jc w:val="both"/>
      </w:pPr>
    </w:p>
    <w:p w14:paraId="10F2E9D3" w14:textId="77777777" w:rsidR="00D64919" w:rsidRDefault="00BD77F2">
      <w:pPr>
        <w:pStyle w:val="ConsPlusTitle0"/>
        <w:ind w:firstLine="540"/>
        <w:jc w:val="both"/>
        <w:outlineLvl w:val="1"/>
      </w:pPr>
      <w:r>
        <w:t>4. 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14:paraId="520106F0" w14:textId="77777777" w:rsidR="00D64919" w:rsidRDefault="00D64919">
      <w:pPr>
        <w:pStyle w:val="ConsPlusNormal0"/>
        <w:jc w:val="both"/>
      </w:pPr>
    </w:p>
    <w:p w14:paraId="0C740360" w14:textId="77777777" w:rsidR="00D64919" w:rsidRDefault="00BD77F2">
      <w:pPr>
        <w:pStyle w:val="ConsPlusNormal0"/>
        <w:ind w:firstLine="540"/>
        <w:jc w:val="both"/>
      </w:pPr>
      <w:r>
        <w:t xml:space="preserve">- Всем пациентам, перенесшим хирургическое лечение, рекомендуется проведение реабилитационных мероприятий целью которых является полное социальное и физическое восстановление пациента </w:t>
      </w:r>
      <w:hyperlink w:anchor="P357" w:tooltip="44. Диспансеризация и реабилитация больных при комбинированном лечении дефектов, деформаций и аномалий лицевого черепа/П.А. Железный, Ю.К. Железная, С.П. Железный [и др.]//Медицинская наука и образование Урала. - 2016. - Т. 17. - N 4(88). - С. 74 - 79.">
        <w:r>
          <w:rPr>
            <w:color w:val="0000FF"/>
          </w:rPr>
          <w:t>[44]</w:t>
        </w:r>
      </w:hyperlink>
      <w:r>
        <w:t>.</w:t>
      </w:r>
    </w:p>
    <w:p w14:paraId="59B239B6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255CF208" w14:textId="77777777" w:rsidR="00D64919" w:rsidRDefault="00BD77F2">
      <w:pPr>
        <w:pStyle w:val="ConsPlusNormal0"/>
        <w:spacing w:before="240"/>
        <w:ind w:firstLine="540"/>
        <w:jc w:val="both"/>
      </w:pPr>
      <w:r>
        <w:t>Комментарии: хирургическое лечение пациентов с врожденной или приобретенной аномалией и деформацией зубочелюстной системы и лицевого скелета является основополагающим, но только комплексная, своевременно и планомерно осуществляемая специализированная помощь пациентам данной группы позволяет обеспечить оптимальный функциональный и эстетический эффект лечения и полную реабилитацию. Регулярность наблюдений пациентов позволяет контролировать качество проводимого лечения на протяжении всего периода реабилитации и вносить коррективы в план ведения пациента в соответствии с возникшими изменениями.</w:t>
      </w:r>
    </w:p>
    <w:p w14:paraId="79BDDA7E" w14:textId="77777777" w:rsidR="00D64919" w:rsidRDefault="00BD77F2">
      <w:pPr>
        <w:pStyle w:val="ConsPlusNormal0"/>
        <w:spacing w:before="240"/>
        <w:ind w:firstLine="540"/>
        <w:jc w:val="both"/>
      </w:pPr>
      <w:r>
        <w:t>Специфической реабилитации по поводу, описываемых патологий, не предусмотрено. Для оказания комплексной помощи и обеспечения полной реабилитации пациентов с врожденной или приобретенной аномалией и деформацией зубочелюстной системы и лицевого скелета необходима скоординированная работа команды специалистов: врача-челюстно-лицевого хирурга, врача-ортодонта, врача-анестезиолога-реаниматолога. В некоторых случаях дополнительно могут быть привлечены иные специалисты: врач-невролог, врач-офтальмолог, врач-оториноларинголог, врач-генетик, логопед. Реабилитационные мероприятия проводятся исходя из конкретных клинических симптомов (вид и выраженность аномалии зубочелюстной системы) и подлежат рассмотрению в соответствующих клинических рекомендациях.</w:t>
      </w:r>
    </w:p>
    <w:p w14:paraId="03741FD2" w14:textId="77777777" w:rsidR="00D64919" w:rsidRDefault="00D64919">
      <w:pPr>
        <w:pStyle w:val="ConsPlusNormal0"/>
        <w:jc w:val="both"/>
      </w:pPr>
    </w:p>
    <w:p w14:paraId="18F55B23" w14:textId="77777777" w:rsidR="00D64919" w:rsidRDefault="00BD77F2">
      <w:pPr>
        <w:pStyle w:val="ConsPlusTitle0"/>
        <w:ind w:firstLine="540"/>
        <w:jc w:val="both"/>
        <w:outlineLvl w:val="1"/>
      </w:pPr>
      <w:r>
        <w:t>5. Профилактика и диспансерное наблюдение, медицинские показания и противопоказания к применению методов профилактики</w:t>
      </w:r>
    </w:p>
    <w:p w14:paraId="17B608C3" w14:textId="77777777" w:rsidR="00D64919" w:rsidRDefault="00D64919">
      <w:pPr>
        <w:pStyle w:val="ConsPlusNormal0"/>
        <w:jc w:val="both"/>
      </w:pPr>
    </w:p>
    <w:p w14:paraId="3D7AD969" w14:textId="77777777" w:rsidR="00D64919" w:rsidRDefault="00BD77F2">
      <w:pPr>
        <w:pStyle w:val="ConsPlusTitle0"/>
        <w:ind w:firstLine="540"/>
        <w:jc w:val="both"/>
        <w:outlineLvl w:val="2"/>
      </w:pPr>
      <w:r>
        <w:t>5.1 Профилактика</w:t>
      </w:r>
    </w:p>
    <w:p w14:paraId="2CF3704E" w14:textId="77777777" w:rsidR="00D64919" w:rsidRDefault="00BD77F2">
      <w:pPr>
        <w:pStyle w:val="ConsPlusNormal0"/>
        <w:spacing w:before="240"/>
        <w:ind w:firstLine="540"/>
        <w:jc w:val="both"/>
      </w:pPr>
      <w:r w:rsidRPr="00352183">
        <w:rPr>
          <w:highlight w:val="yellow"/>
        </w:rPr>
        <w:t>Всем пациентам при появлении симптомов аномалий костей черепа и лица, а так же костно-мышечных деформаций головы рекомендуется консультация врача-челюстно-лицевого хирурга для определения тактики ведения и лечения пациента с целью предотвращения прогрессирования болезни и развития осложнений</w:t>
      </w:r>
      <w:r>
        <w:t xml:space="preserve"> 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>
          <w:rPr>
            <w:color w:val="0000FF"/>
          </w:rPr>
          <w:t>[42]</w:t>
        </w:r>
      </w:hyperlink>
      <w:r>
        <w:t>.</w:t>
      </w:r>
    </w:p>
    <w:p w14:paraId="12282E0A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2A7AF6F9" w14:textId="77777777" w:rsidR="00D64919" w:rsidRDefault="00BD77F2">
      <w:pPr>
        <w:pStyle w:val="ConsPlusNormal0"/>
        <w:spacing w:before="240"/>
        <w:ind w:firstLine="540"/>
        <w:jc w:val="both"/>
      </w:pPr>
      <w:r>
        <w:t>Комментарии: специфической профилактики возникновения описываемых патологий не существует. Профилактика заключается в плановом рациональном ведении беременности, при выявлении случаев заболеваний - обследовании у врача-ортодонта.</w:t>
      </w:r>
    </w:p>
    <w:p w14:paraId="4A6170EB" w14:textId="77777777" w:rsidR="00D64919" w:rsidRDefault="00D64919">
      <w:pPr>
        <w:pStyle w:val="ConsPlusNormal0"/>
        <w:jc w:val="both"/>
      </w:pPr>
    </w:p>
    <w:p w14:paraId="1735C5A2" w14:textId="77777777" w:rsidR="00D64919" w:rsidRDefault="00BD77F2">
      <w:pPr>
        <w:pStyle w:val="ConsPlusTitle0"/>
        <w:ind w:firstLine="540"/>
        <w:jc w:val="both"/>
        <w:outlineLvl w:val="2"/>
      </w:pPr>
      <w:r>
        <w:t>5.2 Диспансерное наблюдение</w:t>
      </w:r>
    </w:p>
    <w:p w14:paraId="04EB9EAA" w14:textId="77777777" w:rsidR="00D64919" w:rsidRDefault="00BD77F2">
      <w:pPr>
        <w:pStyle w:val="ConsPlusNormal0"/>
        <w:spacing w:before="240"/>
        <w:ind w:firstLine="540"/>
        <w:jc w:val="both"/>
      </w:pPr>
      <w:r w:rsidRPr="00352183">
        <w:rPr>
          <w:highlight w:val="yellow"/>
        </w:rPr>
        <w:t>Всем пациентам после оперативного лечения по поводу аномалии прикуса рекомендованы регулярные (не реже раза в 6 месяцев) осмотры врача-челюстно-лицевого хирурга, врача-ортодонта [</w:t>
      </w:r>
      <w:hyperlink w:anchor="P355" w:tooltip="42. Либин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дис. - М.: ПВ Либин, 2011.">
        <w:r w:rsidRPr="00352183">
          <w:rPr>
            <w:color w:val="0000FF"/>
            <w:highlight w:val="yellow"/>
          </w:rPr>
          <w:t>42</w:t>
        </w:r>
      </w:hyperlink>
      <w:r w:rsidRPr="00352183">
        <w:rPr>
          <w:highlight w:val="yellow"/>
        </w:rP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 w:rsidRPr="00352183">
          <w:rPr>
            <w:color w:val="0000FF"/>
            <w:highlight w:val="yellow"/>
          </w:rPr>
          <w:t>43</w:t>
        </w:r>
      </w:hyperlink>
      <w:r w:rsidRPr="00352183">
        <w:rPr>
          <w:highlight w:val="yellow"/>
        </w:rPr>
        <w:t>].</w:t>
      </w:r>
    </w:p>
    <w:p w14:paraId="5E3285D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- 4)</w:t>
      </w:r>
    </w:p>
    <w:p w14:paraId="5344AD9E" w14:textId="77777777" w:rsidR="00D64919" w:rsidRDefault="00BD77F2">
      <w:pPr>
        <w:pStyle w:val="ConsPlusNormal0"/>
        <w:spacing w:before="240"/>
        <w:ind w:firstLine="540"/>
        <w:jc w:val="both"/>
      </w:pPr>
      <w:r>
        <w:t>При наличии подозрений о возникновении рецидива, вторичной деформации, ухудшении местного, неврологического, офтальмологического и других статусов пациента, рекомендовано проведение КТ всего черепа, МРТ головного мозга, ЭЭГ и других исследований, исходя из клинической картины [</w:t>
      </w:r>
      <w:hyperlink w:anchor="P317" w:tooltip="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">
        <w:r>
          <w:rPr>
            <w:color w:val="0000FF"/>
          </w:rPr>
          <w:t>4</w:t>
        </w:r>
      </w:hyperlink>
      <w:r>
        <w:t xml:space="preserve">, </w:t>
      </w:r>
      <w:hyperlink w:anchor="P356" w:tooltip="43. Аскеров Р.Н. Клинико-рентгенологическое обоснование применения мультисегментной остеотомии верхней челюсти при комплексном лечении пациентов с зубочелюстными аномалиями: дис. - Центральный научно-исследовательский институт стоматологии и челюстно-лицевой х">
        <w:r>
          <w:rPr>
            <w:color w:val="0000FF"/>
          </w:rPr>
          <w:t>43</w:t>
        </w:r>
      </w:hyperlink>
      <w:r>
        <w:t xml:space="preserve">, </w:t>
      </w:r>
      <w:hyperlink w:anchor="P361" w:tooltip="48. Чантырь И.В., Дробышев А.Ю., Дробышева Н.С. Вертикальная резцовая дизокклюзия: этиопатогенез, классификация, клинико-морфологические формы, принципы лечения (обзор литературы)//Уральский медицинский журнал. - 2016. - N 7. - С. 44 - 54.">
        <w:r>
          <w:rPr>
            <w:color w:val="0000FF"/>
          </w:rPr>
          <w:t>48</w:t>
        </w:r>
      </w:hyperlink>
      <w:r>
        <w:t xml:space="preserve">, </w:t>
      </w:r>
      <w:hyperlink w:anchor="P362" w:tooltip="49. Сорвин В.А., Дробышев А.Ю., Свиридов Е.Г., Заборовский В.В., Дробаха К.В. Интраоперационные осложнения хирургического лечения пациентов с врожденными аномалиями челюстей//Альманах клинической медицины/Материалы юбилейной научно-практической конференции, по">
        <w:r>
          <w:rPr>
            <w:color w:val="0000FF"/>
          </w:rPr>
          <w:t>49</w:t>
        </w:r>
      </w:hyperlink>
      <w:r>
        <w:t>].</w:t>
      </w:r>
    </w:p>
    <w:p w14:paraId="0CC5688F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Уровень убедительности рекомендаций </w:t>
      </w:r>
      <w:hyperlink w:anchor="P446" w:tooltip="C">
        <w:r>
          <w:rPr>
            <w:color w:val="0000FF"/>
          </w:rPr>
          <w:t>C</w:t>
        </w:r>
      </w:hyperlink>
      <w:r>
        <w:t xml:space="preserve"> (уровень достоверности доказательств - 5)</w:t>
      </w:r>
    </w:p>
    <w:p w14:paraId="0C48E77B" w14:textId="77777777" w:rsidR="00D64919" w:rsidRDefault="00D64919">
      <w:pPr>
        <w:pStyle w:val="ConsPlusNormal0"/>
        <w:jc w:val="both"/>
      </w:pPr>
    </w:p>
    <w:p w14:paraId="63E50FA1" w14:textId="77777777" w:rsidR="00D64919" w:rsidRDefault="00BD77F2">
      <w:pPr>
        <w:pStyle w:val="ConsPlusTitle0"/>
        <w:ind w:firstLine="540"/>
        <w:jc w:val="both"/>
        <w:outlineLvl w:val="1"/>
      </w:pPr>
      <w:r>
        <w:t>6. Организация оказания медицинской помощи</w:t>
      </w:r>
    </w:p>
    <w:p w14:paraId="65958B4C" w14:textId="77777777" w:rsidR="00D64919" w:rsidRDefault="00D64919">
      <w:pPr>
        <w:pStyle w:val="ConsPlusNormal0"/>
        <w:jc w:val="both"/>
      </w:pPr>
    </w:p>
    <w:p w14:paraId="350DCD75" w14:textId="77777777" w:rsidR="00D64919" w:rsidRDefault="00BD77F2">
      <w:pPr>
        <w:pStyle w:val="ConsPlusNormal0"/>
        <w:ind w:firstLine="540"/>
        <w:jc w:val="both"/>
      </w:pPr>
      <w:r>
        <w:t xml:space="preserve">выполнение </w:t>
      </w:r>
      <w:proofErr w:type="spellStart"/>
      <w:r>
        <w:t>ортогнатических</w:t>
      </w:r>
      <w:proofErr w:type="spellEnd"/>
      <w:r>
        <w:t xml:space="preserve"> операций пациентам с зубочелюстными аномалиями проводится в условиях круглосуточного стационара;</w:t>
      </w:r>
    </w:p>
    <w:p w14:paraId="6D8FDC17" w14:textId="77777777" w:rsidR="00D64919" w:rsidRDefault="00BD77F2">
      <w:pPr>
        <w:pStyle w:val="ConsPlusNormal0"/>
        <w:spacing w:before="240"/>
        <w:ind w:firstLine="540"/>
        <w:jc w:val="both"/>
      </w:pPr>
      <w:r>
        <w:t>- оказание помощи пациентам осуществляется врачами-челюстно-лицевыми хирургами;</w:t>
      </w:r>
    </w:p>
    <w:p w14:paraId="42FB4F59" w14:textId="77777777" w:rsidR="00D64919" w:rsidRDefault="00BD77F2">
      <w:pPr>
        <w:pStyle w:val="ConsPlusNormal0"/>
        <w:spacing w:before="240"/>
        <w:ind w:firstLine="540"/>
        <w:jc w:val="both"/>
      </w:pPr>
      <w:r>
        <w:t>- госпитализация пациентов осуществляется в плановом порядке.</w:t>
      </w:r>
    </w:p>
    <w:p w14:paraId="3E1FDFE0" w14:textId="77777777" w:rsidR="00D64919" w:rsidRDefault="00BD77F2">
      <w:pPr>
        <w:pStyle w:val="ConsPlusNormal0"/>
        <w:spacing w:before="240"/>
        <w:ind w:firstLine="540"/>
        <w:jc w:val="both"/>
      </w:pPr>
      <w:r>
        <w:t>Показания для плановой госпитализации:</w:t>
      </w:r>
    </w:p>
    <w:p w14:paraId="67DC6658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- в случае необходимости выполнения </w:t>
      </w:r>
      <w:proofErr w:type="spellStart"/>
      <w:r>
        <w:t>ортогнатических</w:t>
      </w:r>
      <w:proofErr w:type="spellEnd"/>
      <w:r>
        <w:t xml:space="preserve"> операций или невозможности </w:t>
      </w:r>
      <w:proofErr w:type="spellStart"/>
      <w:r>
        <w:t>ортодонтической</w:t>
      </w:r>
      <w:proofErr w:type="spellEnd"/>
      <w:r>
        <w:t xml:space="preserve"> коррекции зубочелюстной аномалии в амбулаторно-поликлинических условиях;</w:t>
      </w:r>
    </w:p>
    <w:p w14:paraId="0D4F333C" w14:textId="77777777" w:rsidR="00D64919" w:rsidRDefault="00BD77F2">
      <w:pPr>
        <w:pStyle w:val="ConsPlusNormal0"/>
        <w:spacing w:before="240"/>
        <w:ind w:firstLine="540"/>
        <w:jc w:val="both"/>
      </w:pPr>
      <w:r>
        <w:t>- невозможность проведения диагностических или лечебных манипуляций в амбулаторно-поликлинических условиях;</w:t>
      </w:r>
    </w:p>
    <w:p w14:paraId="326D428A" w14:textId="77777777" w:rsidR="00D64919" w:rsidRDefault="00BD77F2">
      <w:pPr>
        <w:pStyle w:val="ConsPlusNormal0"/>
        <w:spacing w:before="240"/>
        <w:ind w:firstLine="540"/>
        <w:jc w:val="both"/>
      </w:pPr>
      <w:r>
        <w:t>Показания к выписке пациента:</w:t>
      </w:r>
    </w:p>
    <w:p w14:paraId="249E7563" w14:textId="77777777" w:rsidR="00D64919" w:rsidRDefault="00BD77F2">
      <w:pPr>
        <w:pStyle w:val="ConsPlusNormal0"/>
        <w:spacing w:before="240"/>
        <w:ind w:firstLine="540"/>
        <w:jc w:val="both"/>
      </w:pPr>
      <w:r>
        <w:t>- при отсутствии показаний к дальнейшему лечению в стационаре;</w:t>
      </w:r>
    </w:p>
    <w:p w14:paraId="6E0A14DA" w14:textId="77777777" w:rsidR="00D64919" w:rsidRDefault="00BD77F2">
      <w:pPr>
        <w:pStyle w:val="ConsPlusNormal0"/>
        <w:spacing w:before="240"/>
        <w:ind w:firstLine="540"/>
        <w:jc w:val="both"/>
      </w:pPr>
      <w:r>
        <w:t>- при необходимости перевода пациента в другое лечебное учреждение;</w:t>
      </w:r>
    </w:p>
    <w:p w14:paraId="13CEF0C0" w14:textId="77777777" w:rsidR="00D64919" w:rsidRDefault="00BD77F2">
      <w:pPr>
        <w:pStyle w:val="ConsPlusNormal0"/>
        <w:spacing w:before="240"/>
        <w:ind w:firstLine="540"/>
        <w:jc w:val="both"/>
      </w:pPr>
      <w:r>
        <w:t>- по требованию пациента или его законного представителя;</w:t>
      </w:r>
    </w:p>
    <w:p w14:paraId="04F6AB7A" w14:textId="77777777" w:rsidR="00D64919" w:rsidRDefault="00BD77F2">
      <w:pPr>
        <w:pStyle w:val="ConsPlusNormal0"/>
        <w:spacing w:before="240"/>
        <w:ind w:firstLine="540"/>
        <w:jc w:val="both"/>
      </w:pPr>
      <w:r>
        <w:t>- в случаях несоблюдения пациентом предписаний или правил внутреннего распорядка стационара, если это не угрожает жизни пациента и здоровью окружающих.</w:t>
      </w:r>
    </w:p>
    <w:p w14:paraId="061D23DE" w14:textId="77777777" w:rsidR="00D64919" w:rsidRDefault="00D64919">
      <w:pPr>
        <w:pStyle w:val="ConsPlusNormal0"/>
        <w:jc w:val="both"/>
      </w:pPr>
    </w:p>
    <w:p w14:paraId="26F5A622" w14:textId="77777777" w:rsidR="00D64919" w:rsidRDefault="00BD77F2">
      <w:pPr>
        <w:pStyle w:val="ConsPlusTitle0"/>
        <w:ind w:firstLine="540"/>
        <w:jc w:val="both"/>
        <w:outlineLvl w:val="1"/>
      </w:pPr>
      <w:r>
        <w:t>7. Дополнительная информация (в том числе факторы, влияющие на исход заболевания или состояния)</w:t>
      </w:r>
    </w:p>
    <w:p w14:paraId="38F33FD1" w14:textId="77777777" w:rsidR="00D64919" w:rsidRDefault="00D64919">
      <w:pPr>
        <w:pStyle w:val="ConsPlusNormal0"/>
        <w:jc w:val="both"/>
      </w:pPr>
    </w:p>
    <w:p w14:paraId="66E40A1E" w14:textId="77777777" w:rsidR="00D64919" w:rsidRDefault="00BD77F2">
      <w:pPr>
        <w:pStyle w:val="ConsPlusNormal0"/>
        <w:ind w:firstLine="540"/>
        <w:jc w:val="both"/>
      </w:pPr>
      <w:r>
        <w:t>Отрицательно влияют на исход лечения:</w:t>
      </w:r>
    </w:p>
    <w:p w14:paraId="55650EE4" w14:textId="77777777" w:rsidR="00D64919" w:rsidRDefault="00BD77F2">
      <w:pPr>
        <w:pStyle w:val="ConsPlusNormal0"/>
        <w:spacing w:before="240"/>
        <w:ind w:firstLine="540"/>
        <w:jc w:val="both"/>
      </w:pPr>
      <w:r>
        <w:t>1. Присоединение инфекционных осложнений.</w:t>
      </w:r>
    </w:p>
    <w:p w14:paraId="20F9338C" w14:textId="77777777" w:rsidR="00D64919" w:rsidRDefault="00BD77F2">
      <w:pPr>
        <w:pStyle w:val="ConsPlusNormal0"/>
        <w:spacing w:before="240"/>
        <w:ind w:firstLine="540"/>
        <w:jc w:val="both"/>
      </w:pPr>
      <w:r>
        <w:t>2. Несоблюдение местной контактной криотерапии.</w:t>
      </w:r>
    </w:p>
    <w:p w14:paraId="133B38DC" w14:textId="77777777" w:rsidR="00D64919" w:rsidRDefault="00BD77F2">
      <w:pPr>
        <w:pStyle w:val="ConsPlusNormal0"/>
        <w:spacing w:before="240"/>
        <w:ind w:firstLine="540"/>
        <w:jc w:val="both"/>
      </w:pPr>
      <w:r>
        <w:t>2. Несоблюдение личной гигиены полости рта.</w:t>
      </w:r>
    </w:p>
    <w:p w14:paraId="62010FD5" w14:textId="77777777" w:rsidR="00D64919" w:rsidRDefault="00BD77F2">
      <w:pPr>
        <w:pStyle w:val="ConsPlusNormal0"/>
        <w:spacing w:before="240"/>
        <w:ind w:firstLine="540"/>
        <w:jc w:val="both"/>
      </w:pPr>
      <w:r>
        <w:t>3. Несоблюдение пациентом диеты и ограничений жевательной активности.</w:t>
      </w:r>
    </w:p>
    <w:p w14:paraId="5DC95C42" w14:textId="77777777" w:rsidR="00D64919" w:rsidRDefault="00BD77F2">
      <w:pPr>
        <w:pStyle w:val="ConsPlusNormal0"/>
        <w:spacing w:before="240"/>
        <w:ind w:firstLine="540"/>
        <w:jc w:val="both"/>
      </w:pPr>
      <w:r>
        <w:t>4. Несоблюдение пациентом рекомендаций по ношению межчелюстной эластической тяги.</w:t>
      </w:r>
    </w:p>
    <w:p w14:paraId="10E52FD0" w14:textId="77777777" w:rsidR="00D64919" w:rsidRDefault="00BD77F2">
      <w:pPr>
        <w:pStyle w:val="ConsPlusNormal0"/>
        <w:spacing w:before="240"/>
        <w:ind w:firstLine="540"/>
        <w:jc w:val="both"/>
      </w:pPr>
      <w:r>
        <w:t>5. Несоблюдение рекомендаций по лечебной физкультуре в послеоперационном периоде.</w:t>
      </w:r>
    </w:p>
    <w:p w14:paraId="4367FE40" w14:textId="77777777" w:rsidR="00D64919" w:rsidRDefault="00BD77F2">
      <w:pPr>
        <w:pStyle w:val="ConsPlusNormal0"/>
        <w:spacing w:before="240"/>
        <w:ind w:firstLine="540"/>
        <w:jc w:val="both"/>
      </w:pPr>
      <w:r>
        <w:t>6. Отсутствие на контрольных осмотрах.</w:t>
      </w:r>
    </w:p>
    <w:p w14:paraId="0791C63A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>7. Несоблюдение других рекомендаций лечащего врача.</w:t>
      </w:r>
    </w:p>
    <w:p w14:paraId="7E6E64E6" w14:textId="77777777" w:rsidR="00D64919" w:rsidRDefault="00D64919">
      <w:pPr>
        <w:pStyle w:val="ConsPlusNormal0"/>
        <w:jc w:val="both"/>
      </w:pPr>
    </w:p>
    <w:p w14:paraId="6C21D6D8" w14:textId="77777777" w:rsidR="00D64919" w:rsidRDefault="00BD77F2">
      <w:pPr>
        <w:pStyle w:val="ConsPlusTitle0"/>
        <w:ind w:firstLine="540"/>
        <w:jc w:val="both"/>
        <w:outlineLvl w:val="1"/>
      </w:pPr>
      <w:r>
        <w:t>Критерии оценки качества медицинской помощи</w:t>
      </w:r>
    </w:p>
    <w:p w14:paraId="693C1015" w14:textId="77777777" w:rsidR="00D64919" w:rsidRDefault="00D64919">
      <w:pPr>
        <w:pStyle w:val="ConsPlusNormal0"/>
        <w:jc w:val="both"/>
      </w:pPr>
    </w:p>
    <w:p w14:paraId="4041D9F5" w14:textId="77777777" w:rsidR="00D64919" w:rsidRDefault="00BD77F2">
      <w:pPr>
        <w:pStyle w:val="ConsPlusNormal0"/>
        <w:ind w:firstLine="540"/>
        <w:jc w:val="both"/>
        <w:outlineLvl w:val="2"/>
      </w:pPr>
      <w:r>
        <w:t>Таблица 1</w:t>
      </w:r>
    </w:p>
    <w:p w14:paraId="39536E29" w14:textId="77777777" w:rsidR="00D64919" w:rsidRDefault="00D64919">
      <w:pPr>
        <w:pStyle w:val="ConsPlusNormal0"/>
        <w:jc w:val="both"/>
      </w:pPr>
    </w:p>
    <w:p w14:paraId="50B5F2C9" w14:textId="77777777" w:rsidR="00D64919" w:rsidRDefault="00BD77F2">
      <w:pPr>
        <w:pStyle w:val="ConsPlusTitle0"/>
        <w:ind w:firstLine="540"/>
        <w:jc w:val="both"/>
      </w:pPr>
      <w:r>
        <w:t>Критерии оценки качества медицинской помощи пациентам с врожденными и приобретенными аномалиями и деформациями зубочелюстной системы и лицевого черепа</w:t>
      </w:r>
    </w:p>
    <w:p w14:paraId="6F2FE554" w14:textId="77777777" w:rsidR="00D64919" w:rsidRDefault="00D6491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5046"/>
        <w:gridCol w:w="1814"/>
        <w:gridCol w:w="1871"/>
      </w:tblGrid>
      <w:tr w:rsidR="00D64919" w14:paraId="5D4D7ACA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7DBF54" w14:textId="77777777" w:rsidR="00D64919" w:rsidRDefault="00BD77F2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4221BE13" w14:textId="77777777" w:rsidR="00D64919" w:rsidRDefault="00BD77F2">
            <w:pPr>
              <w:pStyle w:val="ConsPlusNormal0"/>
              <w:jc w:val="center"/>
            </w:pPr>
            <w:r>
              <w:t>Критерии качества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85C076" w14:textId="77777777" w:rsidR="00D64919" w:rsidRDefault="00BD77F2">
            <w:pPr>
              <w:pStyle w:val="ConsPlusNormal0"/>
              <w:jc w:val="center"/>
            </w:pPr>
            <w:r>
              <w:t>Уровень достоверности доказательств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353560" w14:textId="77777777" w:rsidR="00D64919" w:rsidRDefault="00BD77F2">
            <w:pPr>
              <w:pStyle w:val="ConsPlusNormal0"/>
              <w:jc w:val="center"/>
            </w:pPr>
            <w:r>
              <w:t>Уровень убедительности рекомендаций</w:t>
            </w:r>
          </w:p>
        </w:tc>
      </w:tr>
      <w:tr w:rsidR="00D64919" w14:paraId="09F1564A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8C33" w14:textId="77777777" w:rsidR="00D64919" w:rsidRDefault="00BD77F2">
            <w:pPr>
              <w:pStyle w:val="ConsPlusNormal0"/>
            </w:pPr>
            <w:r>
              <w:t>2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B3AD2" w14:textId="77777777" w:rsidR="00D64919" w:rsidRDefault="00BD77F2">
            <w:pPr>
              <w:pStyle w:val="ConsPlusNormal0"/>
            </w:pPr>
            <w:r>
              <w:t>Выполнены компьютерная томография лицевого отдела черепа и магнитно-резонансная томографии височно-нижнечелюстного сустава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C7044" w14:textId="77777777" w:rsidR="00D64919" w:rsidRDefault="00BD77F2">
            <w:pPr>
              <w:pStyle w:val="ConsPlusNormal0"/>
            </w:pPr>
            <w: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CE2D" w14:textId="77777777" w:rsidR="00D64919" w:rsidRDefault="00D53B45">
            <w:pPr>
              <w:pStyle w:val="ConsPlusNormal0"/>
            </w:pPr>
            <w:hyperlink w:anchor="P446" w:tooltip="C">
              <w:r w:rsidR="00BD77F2">
                <w:rPr>
                  <w:color w:val="0000FF"/>
                </w:rPr>
                <w:t>C</w:t>
              </w:r>
            </w:hyperlink>
          </w:p>
        </w:tc>
      </w:tr>
      <w:tr w:rsidR="00D64919" w14:paraId="3BFCD84A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8025E" w14:textId="77777777" w:rsidR="00D64919" w:rsidRDefault="00BD77F2">
            <w:pPr>
              <w:pStyle w:val="ConsPlusNormal0"/>
            </w:pPr>
            <w:r>
              <w:t>3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F8D71" w14:textId="77777777" w:rsidR="00D64919" w:rsidRDefault="00BD77F2">
            <w:pPr>
              <w:pStyle w:val="ConsPlusNormal0"/>
            </w:pPr>
            <w:r>
              <w:t>Произведен антропометрический анализ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1F1DC" w14:textId="77777777" w:rsidR="00D64919" w:rsidRDefault="00BD77F2">
            <w:pPr>
              <w:pStyle w:val="ConsPlusNormal0"/>
            </w:pPr>
            <w: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8352C" w14:textId="77777777" w:rsidR="00D64919" w:rsidRDefault="00D53B45">
            <w:pPr>
              <w:pStyle w:val="ConsPlusNormal0"/>
            </w:pPr>
            <w:hyperlink w:anchor="P446" w:tooltip="C">
              <w:r w:rsidR="00BD77F2">
                <w:rPr>
                  <w:color w:val="0000FF"/>
                </w:rPr>
                <w:t>C</w:t>
              </w:r>
            </w:hyperlink>
          </w:p>
        </w:tc>
      </w:tr>
      <w:tr w:rsidR="00D64919" w14:paraId="62F5AE96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259BC" w14:textId="77777777" w:rsidR="00D64919" w:rsidRDefault="00BD77F2">
            <w:pPr>
              <w:pStyle w:val="ConsPlusNormal0"/>
            </w:pPr>
            <w:r>
              <w:t>4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96CBE" w14:textId="77777777" w:rsidR="00D64919" w:rsidRDefault="00BD77F2">
            <w:pPr>
              <w:pStyle w:val="ConsPlusNormal0"/>
            </w:pPr>
            <w:r>
              <w:t>Произведена консультация врача-стоматолога-ортопеда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DA126" w14:textId="77777777" w:rsidR="00D64919" w:rsidRDefault="00BD77F2">
            <w:pPr>
              <w:pStyle w:val="ConsPlusNormal0"/>
            </w:pPr>
            <w: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BE67A" w14:textId="77777777" w:rsidR="00D64919" w:rsidRDefault="00D53B45">
            <w:pPr>
              <w:pStyle w:val="ConsPlusNormal0"/>
            </w:pPr>
            <w:hyperlink w:anchor="P446" w:tooltip="C">
              <w:r w:rsidR="00BD77F2">
                <w:rPr>
                  <w:color w:val="0000FF"/>
                </w:rPr>
                <w:t>C</w:t>
              </w:r>
            </w:hyperlink>
          </w:p>
        </w:tc>
      </w:tr>
      <w:tr w:rsidR="00D64919" w14:paraId="1CA8A9EE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8949" w14:textId="77777777" w:rsidR="00D64919" w:rsidRDefault="00BD77F2">
            <w:pPr>
              <w:pStyle w:val="ConsPlusNormal0"/>
            </w:pPr>
            <w:r>
              <w:t>5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A725D" w14:textId="77777777" w:rsidR="00D64919" w:rsidRDefault="00BD77F2">
            <w:pPr>
              <w:pStyle w:val="ConsPlusNormal0"/>
            </w:pPr>
            <w:r>
              <w:t>Произведена консультация врача-ортодонта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2025" w14:textId="77777777" w:rsidR="00D64919" w:rsidRDefault="00BD77F2">
            <w:pPr>
              <w:pStyle w:val="ConsPlusNormal0"/>
            </w:pPr>
            <w:r>
              <w:t>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7F46C" w14:textId="77777777" w:rsidR="00D64919" w:rsidRDefault="00D53B45">
            <w:pPr>
              <w:pStyle w:val="ConsPlusNormal0"/>
            </w:pPr>
            <w:hyperlink w:anchor="P446" w:tooltip="C">
              <w:r w:rsidR="00BD77F2">
                <w:rPr>
                  <w:color w:val="0000FF"/>
                </w:rPr>
                <w:t>C</w:t>
              </w:r>
            </w:hyperlink>
          </w:p>
        </w:tc>
      </w:tr>
      <w:tr w:rsidR="00D64919" w14:paraId="59C12986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C902" w14:textId="77777777" w:rsidR="00D64919" w:rsidRDefault="00BD77F2">
            <w:pPr>
              <w:pStyle w:val="ConsPlusNormal0"/>
            </w:pPr>
            <w:r>
              <w:t>6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B1862" w14:textId="77777777" w:rsidR="00D64919" w:rsidRDefault="00BD77F2">
            <w:pPr>
              <w:pStyle w:val="ConsPlusNormal0"/>
            </w:pPr>
            <w:r>
              <w:t xml:space="preserve">Проведено оперативное вмешательство, в результате которого достигнуты условия для обеспечения нормального роста и развития </w:t>
            </w:r>
            <w:proofErr w:type="spellStart"/>
            <w:proofErr w:type="gramStart"/>
            <w:r>
              <w:t>зубо</w:t>
            </w:r>
            <w:proofErr w:type="spellEnd"/>
            <w:r>
              <w:t>-челюстной</w:t>
            </w:r>
            <w:proofErr w:type="gramEnd"/>
            <w:r>
              <w:t xml:space="preserve"> системы в послеоперационном периоде.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34C75" w14:textId="77777777" w:rsidR="00D64919" w:rsidRDefault="00BD77F2">
            <w:pPr>
              <w:pStyle w:val="ConsPlusNormal0"/>
            </w:pPr>
            <w: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EAB6" w14:textId="77777777" w:rsidR="00D64919" w:rsidRDefault="00D53B45">
            <w:pPr>
              <w:pStyle w:val="ConsPlusNormal0"/>
            </w:pPr>
            <w:hyperlink w:anchor="P446" w:tooltip="C">
              <w:r w:rsidR="00BD77F2">
                <w:rPr>
                  <w:color w:val="0000FF"/>
                </w:rPr>
                <w:t>C</w:t>
              </w:r>
            </w:hyperlink>
          </w:p>
        </w:tc>
      </w:tr>
    </w:tbl>
    <w:p w14:paraId="6262D89D" w14:textId="77777777" w:rsidR="00D64919" w:rsidRDefault="00D64919">
      <w:pPr>
        <w:pStyle w:val="ConsPlusNormal0"/>
        <w:jc w:val="both"/>
      </w:pPr>
    </w:p>
    <w:p w14:paraId="051CDE33" w14:textId="77777777" w:rsidR="00D64919" w:rsidRDefault="00BD77F2">
      <w:pPr>
        <w:pStyle w:val="ConsPlusTitle0"/>
        <w:ind w:firstLine="540"/>
        <w:jc w:val="both"/>
        <w:outlineLvl w:val="1"/>
      </w:pPr>
      <w:r>
        <w:t>Список литературы</w:t>
      </w:r>
    </w:p>
    <w:p w14:paraId="3F84F1DD" w14:textId="77777777" w:rsidR="00D64919" w:rsidRDefault="00BD77F2">
      <w:pPr>
        <w:pStyle w:val="ConsPlusNormal0"/>
        <w:spacing w:before="240"/>
        <w:ind w:firstLine="540"/>
        <w:jc w:val="both"/>
      </w:pPr>
      <w:bookmarkStart w:id="1" w:name="P314"/>
      <w:bookmarkEnd w:id="1"/>
      <w:r>
        <w:t xml:space="preserve">1. Дробышев А.Ю., </w:t>
      </w:r>
      <w:proofErr w:type="spellStart"/>
      <w:r>
        <w:t>Анастассов</w:t>
      </w:r>
      <w:proofErr w:type="spellEnd"/>
      <w:r>
        <w:t xml:space="preserve"> Г. Основы </w:t>
      </w:r>
      <w:proofErr w:type="spellStart"/>
      <w:r>
        <w:t>ортогнатической</w:t>
      </w:r>
      <w:proofErr w:type="spellEnd"/>
      <w:r>
        <w:t xml:space="preserve"> хирургии. - Москва: Печатный город. - 2007. - 55 с.</w:t>
      </w:r>
    </w:p>
    <w:p w14:paraId="6A3F92FC" w14:textId="77777777" w:rsidR="00D64919" w:rsidRDefault="00BD77F2">
      <w:pPr>
        <w:pStyle w:val="ConsPlusNormal0"/>
        <w:spacing w:before="240"/>
        <w:ind w:firstLine="540"/>
        <w:jc w:val="both"/>
      </w:pPr>
      <w:bookmarkStart w:id="2" w:name="P315"/>
      <w:bookmarkEnd w:id="2"/>
      <w:r>
        <w:t>2. Дробышев А.Ю.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</w:t>
      </w:r>
    </w:p>
    <w:p w14:paraId="23F6B660" w14:textId="77777777" w:rsidR="00D64919" w:rsidRDefault="00BD77F2">
      <w:pPr>
        <w:pStyle w:val="ConsPlusNormal0"/>
        <w:spacing w:before="240"/>
        <w:ind w:firstLine="540"/>
        <w:jc w:val="both"/>
      </w:pPr>
      <w:bookmarkStart w:id="3" w:name="P316"/>
      <w:bookmarkEnd w:id="3"/>
      <w:r>
        <w:t xml:space="preserve">3. Глушко А.В. Оценка морфометрических изменений верхних дыхательных путей у больных при проведении </w:t>
      </w:r>
      <w:proofErr w:type="spellStart"/>
      <w:r>
        <w:t>ортогнатических</w:t>
      </w:r>
      <w:proofErr w:type="spellEnd"/>
      <w:r>
        <w:t xml:space="preserve"> операций: </w:t>
      </w:r>
      <w:proofErr w:type="spellStart"/>
      <w:r>
        <w:t>Дис</w:t>
      </w:r>
      <w:proofErr w:type="spellEnd"/>
      <w:r>
        <w:t>... канд. мед. наук. - М., 2013, - 245 с.</w:t>
      </w:r>
    </w:p>
    <w:p w14:paraId="4ABF38C5" w14:textId="77777777" w:rsidR="00D64919" w:rsidRDefault="00BD77F2">
      <w:pPr>
        <w:pStyle w:val="ConsPlusNormal0"/>
        <w:spacing w:before="240"/>
        <w:ind w:firstLine="540"/>
        <w:jc w:val="both"/>
      </w:pPr>
      <w:bookmarkStart w:id="4" w:name="P317"/>
      <w:bookmarkEnd w:id="4"/>
      <w:r>
        <w:t>4. Лежнев Д.А., Петровская В.В. Современные тенденции лучевой диагностики в стоматологии и челюстно-лицевой хирургии (лекция)//Радиология-практика. - 2019. - N 5. - С. 57 - 73.</w:t>
      </w:r>
    </w:p>
    <w:p w14:paraId="24F1CABD" w14:textId="77777777" w:rsidR="00D64919" w:rsidRDefault="00BD77F2">
      <w:pPr>
        <w:pStyle w:val="ConsPlusNormal0"/>
        <w:spacing w:before="240"/>
        <w:ind w:firstLine="540"/>
        <w:jc w:val="both"/>
      </w:pPr>
      <w:bookmarkStart w:id="5" w:name="P318"/>
      <w:bookmarkEnd w:id="5"/>
      <w:r>
        <w:lastRenderedPageBreak/>
        <w:t>5. Безруков В.М., Соловьев М.М. Врожденные и приобретенные аномалии и деформации челюстно-лицевой области//Справочник по стоматологии; под ред. В.М. Безрукова - М.: Медицина, 1998. - С. 269 - 274.</w:t>
      </w:r>
    </w:p>
    <w:p w14:paraId="6AFB8116" w14:textId="77777777" w:rsidR="00D64919" w:rsidRDefault="00BD77F2">
      <w:pPr>
        <w:pStyle w:val="ConsPlusNormal0"/>
        <w:spacing w:before="240"/>
        <w:ind w:firstLine="540"/>
        <w:jc w:val="both"/>
      </w:pPr>
      <w:bookmarkStart w:id="6" w:name="P319"/>
      <w:bookmarkEnd w:id="6"/>
      <w:r>
        <w:t>6. Кабанова, С.А. Челюстно-лицевая хирургия: курс лекций для студентов 5 курса стоматологического факультета/С.А. Кабанова; Министерство здравоохранения Республики Беларусь, УО "Витебский государственный медицинский университет". - Витебск: [ВГМУ], 2006. - 154 с.</w:t>
      </w:r>
    </w:p>
    <w:p w14:paraId="4D940D52" w14:textId="77777777" w:rsidR="00D64919" w:rsidRDefault="00BD77F2">
      <w:pPr>
        <w:pStyle w:val="ConsPlusNormal0"/>
        <w:spacing w:before="240"/>
        <w:ind w:firstLine="540"/>
        <w:jc w:val="both"/>
      </w:pPr>
      <w:bookmarkStart w:id="7" w:name="P320"/>
      <w:bookmarkEnd w:id="7"/>
      <w:r w:rsidRPr="00787217">
        <w:rPr>
          <w:lang w:val="en-US"/>
        </w:rPr>
        <w:t xml:space="preserve">7. Arnett G.W., </w:t>
      </w:r>
      <w:proofErr w:type="spellStart"/>
      <w:r w:rsidRPr="00787217">
        <w:rPr>
          <w:lang w:val="en-US"/>
        </w:rPr>
        <w:t>Gunson</w:t>
      </w:r>
      <w:proofErr w:type="spellEnd"/>
      <w:r w:rsidRPr="00787217">
        <w:rPr>
          <w:lang w:val="en-US"/>
        </w:rPr>
        <w:t xml:space="preserve"> M.J. Facial planning for orthodontists and oral surgeons//Am.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</w:t>
      </w:r>
      <w:proofErr w:type="spellStart"/>
      <w:r>
        <w:t>Dentofacial</w:t>
      </w:r>
      <w:proofErr w:type="spellEnd"/>
      <w:r>
        <w:t xml:space="preserve">. </w:t>
      </w:r>
      <w:proofErr w:type="spellStart"/>
      <w:r>
        <w:t>Orthop</w:t>
      </w:r>
      <w:proofErr w:type="spellEnd"/>
      <w:r>
        <w:t xml:space="preserve">. - 2004. - </w:t>
      </w:r>
      <w:proofErr w:type="spellStart"/>
      <w:r>
        <w:t>Vol</w:t>
      </w:r>
      <w:proofErr w:type="spellEnd"/>
      <w:r>
        <w:t>. 126, n 3. - P. 290 - 295.</w:t>
      </w:r>
    </w:p>
    <w:p w14:paraId="43CFE505" w14:textId="77777777" w:rsidR="00D64919" w:rsidRDefault="00BD77F2">
      <w:pPr>
        <w:pStyle w:val="ConsPlusNormal0"/>
        <w:spacing w:before="240"/>
        <w:ind w:firstLine="540"/>
        <w:jc w:val="both"/>
      </w:pPr>
      <w:bookmarkStart w:id="8" w:name="P321"/>
      <w:bookmarkEnd w:id="8"/>
      <w:r>
        <w:t xml:space="preserve">8. </w:t>
      </w:r>
      <w:proofErr w:type="spellStart"/>
      <w:r>
        <w:t>Бимбас</w:t>
      </w:r>
      <w:proofErr w:type="spellEnd"/>
      <w:r>
        <w:t xml:space="preserve"> Е.С., Мальчикова Л.П., </w:t>
      </w:r>
      <w:proofErr w:type="spellStart"/>
      <w:r>
        <w:t>Ронь</w:t>
      </w:r>
      <w:proofErr w:type="spellEnd"/>
      <w:r>
        <w:t xml:space="preserve"> Г.И. Отдаленные результаты комплексного лечения нижней </w:t>
      </w:r>
      <w:proofErr w:type="spellStart"/>
      <w:r>
        <w:t>макрогнатии</w:t>
      </w:r>
      <w:proofErr w:type="spellEnd"/>
      <w:r>
        <w:t>//Врожденная патология лицевого скелета. Патология височно-нижнечелюстного сустава. - М., 1989. - С. 26 - 29.</w:t>
      </w:r>
    </w:p>
    <w:p w14:paraId="1991CFAE" w14:textId="77777777" w:rsidR="00D64919" w:rsidRDefault="00BD77F2">
      <w:pPr>
        <w:pStyle w:val="ConsPlusNormal0"/>
        <w:spacing w:before="240"/>
        <w:ind w:firstLine="540"/>
        <w:jc w:val="both"/>
      </w:pPr>
      <w:bookmarkStart w:id="9" w:name="P322"/>
      <w:bookmarkEnd w:id="9"/>
      <w:r>
        <w:t xml:space="preserve">9. Губин М.А., </w:t>
      </w:r>
      <w:proofErr w:type="spellStart"/>
      <w:r>
        <w:t>Бугаков</w:t>
      </w:r>
      <w:proofErr w:type="spellEnd"/>
      <w:r>
        <w:t xml:space="preserve"> Е.М., Харитонов Ю.М., Никифоров А.В. Одномоментная хирургическая коррекция сочетанных деформаций челюстей//Аномалии и деформации зубочелюстной системы/Под ред. Б.П. Маркова. - М., - 1992. - С 11 - 13.</w:t>
      </w:r>
    </w:p>
    <w:p w14:paraId="09D8F80B" w14:textId="77777777" w:rsidR="00D64919" w:rsidRDefault="00BD77F2">
      <w:pPr>
        <w:pStyle w:val="ConsPlusNormal0"/>
        <w:spacing w:before="240"/>
        <w:ind w:firstLine="540"/>
        <w:jc w:val="both"/>
      </w:pPr>
      <w:bookmarkStart w:id="10" w:name="P323"/>
      <w:bookmarkEnd w:id="10"/>
      <w:r>
        <w:t xml:space="preserve">10. Гулька В.И. Клиника, диагностика и лечение больных с сочетанными деформациями челюстей: </w:t>
      </w:r>
      <w:proofErr w:type="spellStart"/>
      <w:r>
        <w:t>Дис</w:t>
      </w:r>
      <w:proofErr w:type="spellEnd"/>
      <w:r>
        <w:t>. д-ра мед. наук. - М., 1986. - 525 с.</w:t>
      </w:r>
    </w:p>
    <w:p w14:paraId="63B06974" w14:textId="77777777" w:rsidR="00D64919" w:rsidRDefault="00BD77F2">
      <w:pPr>
        <w:pStyle w:val="ConsPlusNormal0"/>
        <w:spacing w:before="240"/>
        <w:ind w:firstLine="540"/>
        <w:jc w:val="both"/>
      </w:pPr>
      <w:bookmarkStart w:id="11" w:name="P324"/>
      <w:bookmarkEnd w:id="11"/>
      <w:r>
        <w:t>11. Гунько В.И., Безруков В.М. Опыт лечения больных с врожденными деформациями лицевого и мозгового черепа//Врожденная патология лицевого скелета. Патология височно-нижнечелюстного сустава. - М., 1989 - С. 6 - 8.</w:t>
      </w:r>
    </w:p>
    <w:p w14:paraId="01CA6E79" w14:textId="77777777" w:rsidR="00D64919" w:rsidRDefault="00BD77F2">
      <w:pPr>
        <w:pStyle w:val="ConsPlusNormal0"/>
        <w:spacing w:before="240"/>
        <w:ind w:firstLine="540"/>
        <w:jc w:val="both"/>
      </w:pPr>
      <w:bookmarkStart w:id="12" w:name="P325"/>
      <w:bookmarkEnd w:id="12"/>
      <w:r>
        <w:t xml:space="preserve">12. </w:t>
      </w:r>
      <w:proofErr w:type="spellStart"/>
      <w:r>
        <w:t>Каламкаров</w:t>
      </w:r>
      <w:proofErr w:type="spellEnd"/>
      <w:r>
        <w:t xml:space="preserve"> Х.А., </w:t>
      </w:r>
      <w:proofErr w:type="spellStart"/>
      <w:r>
        <w:t>Рабухина</w:t>
      </w:r>
      <w:proofErr w:type="spellEnd"/>
      <w:r>
        <w:t xml:space="preserve"> Н.А., Безруков В.М. Деформации лицевого черепа. - Москва: Медицина, 1981. - 240 с.</w:t>
      </w:r>
    </w:p>
    <w:p w14:paraId="4DFCB794" w14:textId="77777777" w:rsidR="00D64919" w:rsidRDefault="00BD77F2">
      <w:pPr>
        <w:pStyle w:val="ConsPlusNormal0"/>
        <w:spacing w:before="240"/>
        <w:ind w:firstLine="540"/>
        <w:jc w:val="both"/>
      </w:pPr>
      <w:bookmarkStart w:id="13" w:name="P326"/>
      <w:bookmarkEnd w:id="13"/>
      <w:r>
        <w:t xml:space="preserve">13. Набиев Ф.Х., Даминов Р.О., Филиппов К.В., </w:t>
      </w:r>
      <w:proofErr w:type="spellStart"/>
      <w:r>
        <w:t>Либин</w:t>
      </w:r>
      <w:proofErr w:type="spellEnd"/>
      <w:r>
        <w:t xml:space="preserve"> П.В. Комплексный подход к лечению больных с зубочелюстными аномалиями, сопровождающимися функциональными нарушениями и эстетическими деформациями носа//Стоматология. - 2010. - N 6. - С. 47 - 53.</w:t>
      </w:r>
    </w:p>
    <w:p w14:paraId="731B7544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14" w:name="P327"/>
      <w:bookmarkEnd w:id="14"/>
      <w:r w:rsidRPr="00787217">
        <w:rPr>
          <w:lang w:val="en-US"/>
        </w:rPr>
        <w:t xml:space="preserve">14. Wolford L.M., </w:t>
      </w:r>
      <w:proofErr w:type="spellStart"/>
      <w:r w:rsidRPr="00787217">
        <w:rPr>
          <w:lang w:val="en-US"/>
        </w:rPr>
        <w:t>Chamello</w:t>
      </w:r>
      <w:proofErr w:type="spellEnd"/>
      <w:r w:rsidRPr="00787217">
        <w:rPr>
          <w:lang w:val="en-US"/>
        </w:rPr>
        <w:t xml:space="preserve"> P.D., Hilliard F.W. Occlusal plane alteration in orthognathic surgery. J Oral </w:t>
      </w:r>
      <w:proofErr w:type="spellStart"/>
      <w:r w:rsidRPr="00787217">
        <w:rPr>
          <w:lang w:val="en-US"/>
        </w:rPr>
        <w:t>Maxillofac</w:t>
      </w:r>
      <w:proofErr w:type="spellEnd"/>
      <w:r w:rsidRPr="00787217">
        <w:rPr>
          <w:lang w:val="en-US"/>
        </w:rPr>
        <w:t xml:space="preserve"> Surg 1993; 51: 730 10.</w:t>
      </w:r>
    </w:p>
    <w:p w14:paraId="7F6EB400" w14:textId="77777777" w:rsidR="00D64919" w:rsidRDefault="00BD77F2">
      <w:pPr>
        <w:pStyle w:val="ConsPlusNormal0"/>
        <w:spacing w:before="240"/>
        <w:ind w:firstLine="540"/>
        <w:jc w:val="both"/>
      </w:pPr>
      <w:bookmarkStart w:id="15" w:name="P328"/>
      <w:bookmarkEnd w:id="15"/>
      <w:r w:rsidRPr="00787217">
        <w:rPr>
          <w:lang w:val="en-US"/>
        </w:rPr>
        <w:t xml:space="preserve">15. Wolford L.M., </w:t>
      </w:r>
      <w:proofErr w:type="spellStart"/>
      <w:r w:rsidRPr="00787217">
        <w:rPr>
          <w:lang w:val="en-US"/>
        </w:rPr>
        <w:t>Karras</w:t>
      </w:r>
      <w:proofErr w:type="spellEnd"/>
      <w:r w:rsidRPr="00787217">
        <w:rPr>
          <w:lang w:val="en-US"/>
        </w:rPr>
        <w:t xml:space="preserve"> S.C., </w:t>
      </w:r>
      <w:proofErr w:type="spellStart"/>
      <w:r w:rsidRPr="00787217">
        <w:rPr>
          <w:lang w:val="en-US"/>
        </w:rPr>
        <w:t>Mehra</w:t>
      </w:r>
      <w:proofErr w:type="spellEnd"/>
      <w:r w:rsidRPr="00787217">
        <w:rPr>
          <w:lang w:val="en-US"/>
        </w:rPr>
        <w:t xml:space="preserve"> P. Considerations for orthognathic surgery during growth, part 2: maxillary deformities//Am.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</w:t>
      </w:r>
      <w:proofErr w:type="spellStart"/>
      <w:r>
        <w:t>Dentofacial</w:t>
      </w:r>
      <w:proofErr w:type="spellEnd"/>
      <w:r>
        <w:t xml:space="preserve">. </w:t>
      </w:r>
      <w:proofErr w:type="spellStart"/>
      <w:r>
        <w:t>Orthop</w:t>
      </w:r>
      <w:proofErr w:type="spellEnd"/>
      <w:r>
        <w:t xml:space="preserve">. - 2001. - </w:t>
      </w:r>
      <w:proofErr w:type="spellStart"/>
      <w:r>
        <w:t>Vol</w:t>
      </w:r>
      <w:proofErr w:type="spellEnd"/>
      <w:r>
        <w:t>. 119, n 2. - P. 102 - 105.</w:t>
      </w:r>
    </w:p>
    <w:p w14:paraId="54FC5F68" w14:textId="77777777" w:rsidR="00D64919" w:rsidRDefault="00BD77F2">
      <w:pPr>
        <w:pStyle w:val="ConsPlusNormal0"/>
        <w:spacing w:before="240"/>
        <w:ind w:firstLine="540"/>
        <w:jc w:val="both"/>
      </w:pPr>
      <w:bookmarkStart w:id="16" w:name="P329"/>
      <w:bookmarkEnd w:id="16"/>
      <w:r>
        <w:t xml:space="preserve">16. Плотников Н.А., Никитин А.А., Рубцов ИБА., Гончаренко Л.Л. Восстановление правильных пропорций лица при нижней </w:t>
      </w:r>
      <w:proofErr w:type="spellStart"/>
      <w:r>
        <w:t>микрогнатии</w:t>
      </w:r>
      <w:proofErr w:type="spellEnd"/>
      <w:r>
        <w:t>//Реконструктивная хирургия челюстно-лицевой области. - Красноярск, 1989. - С. 90 - 95.</w:t>
      </w:r>
    </w:p>
    <w:p w14:paraId="70E4F8E9" w14:textId="77777777" w:rsidR="00D64919" w:rsidRDefault="00BD77F2">
      <w:pPr>
        <w:pStyle w:val="ConsPlusNormal0"/>
        <w:spacing w:before="240"/>
        <w:ind w:firstLine="540"/>
        <w:jc w:val="both"/>
      </w:pPr>
      <w:bookmarkStart w:id="17" w:name="P330"/>
      <w:bookmarkEnd w:id="17"/>
      <w:r>
        <w:t xml:space="preserve">17. </w:t>
      </w:r>
      <w:proofErr w:type="spellStart"/>
      <w:r>
        <w:t>Рудько</w:t>
      </w:r>
      <w:proofErr w:type="spellEnd"/>
      <w:r>
        <w:t xml:space="preserve"> В.В. Хирургическое лечение чрезмерного развития нижней челюсти методом плоскостной остеотомии ее ветвей: </w:t>
      </w:r>
      <w:proofErr w:type="spellStart"/>
      <w:r>
        <w:t>Автореф</w:t>
      </w:r>
      <w:proofErr w:type="spellEnd"/>
      <w:r>
        <w:t xml:space="preserve">. </w:t>
      </w:r>
      <w:proofErr w:type="spellStart"/>
      <w:r>
        <w:t>дис</w:t>
      </w:r>
      <w:proofErr w:type="spellEnd"/>
      <w:r>
        <w:t>... док. мед. наук. - М., 1976. - 15с.</w:t>
      </w:r>
    </w:p>
    <w:p w14:paraId="1B2E0493" w14:textId="77777777" w:rsidR="00D64919" w:rsidRDefault="00BD77F2">
      <w:pPr>
        <w:pStyle w:val="ConsPlusNormal0"/>
        <w:spacing w:before="240"/>
        <w:ind w:firstLine="540"/>
        <w:jc w:val="both"/>
      </w:pPr>
      <w:bookmarkStart w:id="18" w:name="P331"/>
      <w:bookmarkEnd w:id="18"/>
      <w:r>
        <w:t xml:space="preserve">18. </w:t>
      </w:r>
      <w:proofErr w:type="spellStart"/>
      <w:r>
        <w:t>Сенюк</w:t>
      </w:r>
      <w:proofErr w:type="spellEnd"/>
      <w:r>
        <w:t xml:space="preserve"> А.Н., </w:t>
      </w:r>
      <w:proofErr w:type="spellStart"/>
      <w:r>
        <w:t>Богатырьков</w:t>
      </w:r>
      <w:proofErr w:type="spellEnd"/>
      <w:r>
        <w:t xml:space="preserve"> Д.В., Волчек Д.А., </w:t>
      </w:r>
      <w:proofErr w:type="spellStart"/>
      <w:r>
        <w:t>Мохирев</w:t>
      </w:r>
      <w:proofErr w:type="spellEnd"/>
      <w:r>
        <w:t xml:space="preserve"> М.А. Особенности </w:t>
      </w:r>
      <w:proofErr w:type="spellStart"/>
      <w:r>
        <w:t>ортодонтической</w:t>
      </w:r>
      <w:proofErr w:type="spellEnd"/>
      <w:r>
        <w:t xml:space="preserve"> подготовки перед </w:t>
      </w:r>
      <w:r w:rsidRPr="00955AFD">
        <w:t xml:space="preserve">проведением </w:t>
      </w:r>
      <w:proofErr w:type="spellStart"/>
      <w:r w:rsidRPr="00955AFD">
        <w:t>ортогнатических</w:t>
      </w:r>
      <w:proofErr w:type="spellEnd"/>
      <w:r w:rsidRPr="00955AFD">
        <w:t xml:space="preserve"> операций у пациентов со скелетной аномалией </w:t>
      </w:r>
      <w:r w:rsidRPr="00955AFD">
        <w:lastRenderedPageBreak/>
        <w:t>окклюз</w:t>
      </w:r>
      <w:r>
        <w:t xml:space="preserve">ии II класса </w:t>
      </w:r>
      <w:proofErr w:type="spellStart"/>
      <w:r>
        <w:t>Энгля</w:t>
      </w:r>
      <w:proofErr w:type="spellEnd"/>
      <w:r>
        <w:t>//Стоматология. - 2010. - N 3. - С. 65 - 68.</w:t>
      </w:r>
    </w:p>
    <w:p w14:paraId="4F722DAE" w14:textId="77777777" w:rsidR="00D64919" w:rsidRDefault="00BD77F2">
      <w:pPr>
        <w:pStyle w:val="ConsPlusNormal0"/>
        <w:spacing w:before="240"/>
        <w:ind w:firstLine="540"/>
        <w:jc w:val="both"/>
      </w:pPr>
      <w:bookmarkStart w:id="19" w:name="P332"/>
      <w:bookmarkEnd w:id="19"/>
      <w:r>
        <w:t>19. Сукачев В.А. Методы диагностики аномалий прикуса у взрослых: (Методические рекомендации). - М., 1986. - 45 с.</w:t>
      </w:r>
    </w:p>
    <w:p w14:paraId="6A4F417A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0" w:name="P333"/>
      <w:bookmarkEnd w:id="20"/>
      <w:r w:rsidRPr="00787217">
        <w:rPr>
          <w:lang w:val="en-US"/>
        </w:rPr>
        <w:t xml:space="preserve">20. Bell W.H., Jacobs J.D., </w:t>
      </w:r>
      <w:proofErr w:type="spellStart"/>
      <w:r w:rsidRPr="00787217">
        <w:rPr>
          <w:lang w:val="en-US"/>
        </w:rPr>
        <w:t>Quejada</w:t>
      </w:r>
      <w:proofErr w:type="spellEnd"/>
      <w:r w:rsidRPr="00787217">
        <w:rPr>
          <w:lang w:val="en-US"/>
        </w:rPr>
        <w:t xml:space="preserve"> J.G. Simultaneous repositioning of the maxilla, mandible and chin. Treatment planning and analysis of soft tissues//Am.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Den </w:t>
      </w:r>
      <w:proofErr w:type="spellStart"/>
      <w:r w:rsidRPr="00787217">
        <w:rPr>
          <w:lang w:val="en-US"/>
        </w:rPr>
        <w:t>tofacial</w:t>
      </w:r>
      <w:proofErr w:type="spellEnd"/>
      <w:r w:rsidRPr="00787217">
        <w:rPr>
          <w:lang w:val="en-US"/>
        </w:rPr>
        <w:t xml:space="preserve">.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>. - 1986. - Vol.89, n 1. - P. 28 - 50.</w:t>
      </w:r>
    </w:p>
    <w:p w14:paraId="7D8FDA48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1" w:name="P334"/>
      <w:bookmarkEnd w:id="21"/>
      <w:r w:rsidRPr="00787217">
        <w:rPr>
          <w:lang w:val="en-US"/>
        </w:rPr>
        <w:t xml:space="preserve">21. Bell W.H., </w:t>
      </w:r>
      <w:proofErr w:type="spellStart"/>
      <w:r w:rsidRPr="00787217">
        <w:rPr>
          <w:lang w:val="en-US"/>
        </w:rPr>
        <w:t>Profitt</w:t>
      </w:r>
      <w:proofErr w:type="spellEnd"/>
      <w:r w:rsidRPr="00787217">
        <w:rPr>
          <w:lang w:val="en-US"/>
        </w:rPr>
        <w:t xml:space="preserve"> W.R., White R.P. Surgical correction of dentofacial deformities. - Philadelphia, 1980, Vol 2. - P. 910.</w:t>
      </w:r>
    </w:p>
    <w:p w14:paraId="12B5EAC1" w14:textId="77777777" w:rsidR="00D64919" w:rsidRDefault="00BD77F2">
      <w:pPr>
        <w:pStyle w:val="ConsPlusNormal0"/>
        <w:spacing w:before="240"/>
        <w:ind w:firstLine="540"/>
        <w:jc w:val="both"/>
      </w:pPr>
      <w:bookmarkStart w:id="22" w:name="P335"/>
      <w:bookmarkEnd w:id="22"/>
      <w:r>
        <w:t xml:space="preserve">22. Титова А.Т. Комплексное лечение нижней </w:t>
      </w:r>
      <w:proofErr w:type="spellStart"/>
      <w:r>
        <w:t>микрогнатии</w:t>
      </w:r>
      <w:proofErr w:type="spellEnd"/>
      <w:r>
        <w:t xml:space="preserve">//Материалы Международной </w:t>
      </w:r>
      <w:proofErr w:type="spellStart"/>
      <w:r>
        <w:t>конф</w:t>
      </w:r>
      <w:proofErr w:type="spellEnd"/>
      <w:r>
        <w:t>. чел.-лиц. хирургов. - Санкт-Петербург, 1994. - С. 104.</w:t>
      </w:r>
    </w:p>
    <w:p w14:paraId="67FBA57C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3" w:name="P336"/>
      <w:bookmarkEnd w:id="23"/>
      <w:r w:rsidRPr="00787217">
        <w:rPr>
          <w:lang w:val="en-US"/>
        </w:rPr>
        <w:t>23. Anderson J.G., Laney T.J. Combined orthognathic and facial aesthetic surgery with case reports//J. Term. Dent. Assoc. - 2002. - Vol. 82, n 3. - P. 52 - 57.</w:t>
      </w:r>
    </w:p>
    <w:p w14:paraId="3C0868CE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4" w:name="P337"/>
      <w:bookmarkEnd w:id="24"/>
      <w:r w:rsidRPr="00787217">
        <w:rPr>
          <w:lang w:val="en-US"/>
        </w:rPr>
        <w:t xml:space="preserve">24. </w:t>
      </w:r>
      <w:proofErr w:type="spellStart"/>
      <w:r w:rsidRPr="00787217">
        <w:rPr>
          <w:lang w:val="en-US"/>
        </w:rPr>
        <w:t>Athanasiou</w:t>
      </w:r>
      <w:proofErr w:type="spellEnd"/>
      <w:r w:rsidRPr="00787217">
        <w:rPr>
          <w:lang w:val="en-US"/>
        </w:rPr>
        <w:t xml:space="preserve"> A.E., </w:t>
      </w:r>
      <w:proofErr w:type="spellStart"/>
      <w:r w:rsidRPr="00787217">
        <w:rPr>
          <w:lang w:val="en-US"/>
        </w:rPr>
        <w:t>Toutountzakis</w:t>
      </w:r>
      <w:proofErr w:type="spellEnd"/>
      <w:r w:rsidRPr="00787217">
        <w:rPr>
          <w:lang w:val="en-US"/>
        </w:rPr>
        <w:t xml:space="preserve"> N., </w:t>
      </w:r>
      <w:proofErr w:type="spellStart"/>
      <w:r w:rsidRPr="00787217">
        <w:rPr>
          <w:lang w:val="en-US"/>
        </w:rPr>
        <w:t>Mavreas</w:t>
      </w:r>
      <w:proofErr w:type="spellEnd"/>
      <w:r w:rsidRPr="00787217">
        <w:rPr>
          <w:lang w:val="en-US"/>
        </w:rPr>
        <w:t xml:space="preserve"> D., </w:t>
      </w:r>
      <w:proofErr w:type="spellStart"/>
      <w:r w:rsidRPr="00787217">
        <w:rPr>
          <w:lang w:val="en-US"/>
        </w:rPr>
        <w:t>Ritzau</w:t>
      </w:r>
      <w:proofErr w:type="spellEnd"/>
      <w:r w:rsidRPr="00787217">
        <w:rPr>
          <w:lang w:val="en-US"/>
        </w:rPr>
        <w:t xml:space="preserve"> M., Wenzel A. Alterations of hyoid bone position and pharyngeal depth and their relationship after surgical correction of mandibular prognathism. Am J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 Dentofacial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>. 1991; 100: 259 - 265.</w:t>
      </w:r>
    </w:p>
    <w:p w14:paraId="29A969C0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r w:rsidRPr="00787217">
        <w:rPr>
          <w:lang w:val="en-US"/>
        </w:rPr>
        <w:t xml:space="preserve">25. </w:t>
      </w:r>
      <w:proofErr w:type="spellStart"/>
      <w:r w:rsidRPr="00787217">
        <w:rPr>
          <w:lang w:val="en-US"/>
        </w:rPr>
        <w:t>Bacetti</w:t>
      </w:r>
      <w:proofErr w:type="spellEnd"/>
      <w:r w:rsidRPr="00787217">
        <w:rPr>
          <w:lang w:val="en-US"/>
        </w:rPr>
        <w:t xml:space="preserve"> T., McGill J.S., Franchi L., McNamara </w:t>
      </w:r>
      <w:proofErr w:type="spellStart"/>
      <w:r w:rsidRPr="00787217">
        <w:rPr>
          <w:lang w:val="en-US"/>
        </w:rPr>
        <w:t>J.A.Jr</w:t>
      </w:r>
      <w:proofErr w:type="spellEnd"/>
      <w:r w:rsidRPr="00787217">
        <w:rPr>
          <w:lang w:val="en-US"/>
        </w:rPr>
        <w:t xml:space="preserve">., </w:t>
      </w:r>
      <w:proofErr w:type="spellStart"/>
      <w:r w:rsidRPr="00787217">
        <w:rPr>
          <w:lang w:val="en-US"/>
        </w:rPr>
        <w:t>Tollaro</w:t>
      </w:r>
      <w:proofErr w:type="spellEnd"/>
      <w:r w:rsidRPr="00787217">
        <w:rPr>
          <w:lang w:val="en-US"/>
        </w:rPr>
        <w:t xml:space="preserve"> I. Skeletal effects of early treatment of Class III malocclusion with maxillary expansion and face-mask therapy. Am J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 Dentofacial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>. 1998; 113: 333 - 343.</w:t>
      </w:r>
    </w:p>
    <w:p w14:paraId="634AA617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5" w:name="P339"/>
      <w:bookmarkEnd w:id="25"/>
      <w:r w:rsidRPr="00787217">
        <w:rPr>
          <w:lang w:val="en-US"/>
        </w:rPr>
        <w:t xml:space="preserve">26. </w:t>
      </w:r>
      <w:proofErr w:type="spellStart"/>
      <w:r w:rsidRPr="00787217">
        <w:rPr>
          <w:lang w:val="en-US"/>
        </w:rPr>
        <w:t>Hartgerink</w:t>
      </w:r>
      <w:proofErr w:type="spellEnd"/>
      <w:r w:rsidRPr="00787217">
        <w:rPr>
          <w:lang w:val="en-US"/>
        </w:rPr>
        <w:t xml:space="preserve"> D.V., </w:t>
      </w:r>
      <w:proofErr w:type="spellStart"/>
      <w:r w:rsidRPr="00787217">
        <w:rPr>
          <w:lang w:val="en-US"/>
        </w:rPr>
        <w:t>Vig</w:t>
      </w:r>
      <w:proofErr w:type="spellEnd"/>
      <w:r w:rsidRPr="00787217">
        <w:rPr>
          <w:lang w:val="en-US"/>
        </w:rPr>
        <w:t xml:space="preserve"> P.S., Abbott D.W. The effect of rapid maxillary expansion on nasal airway resistance//A 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Dentofacial.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 xml:space="preserve"> - 1987 - V ol.92, n 5 - P. 318 - 319.</w:t>
      </w:r>
    </w:p>
    <w:p w14:paraId="41D2BB2A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6" w:name="P340"/>
      <w:bookmarkEnd w:id="26"/>
      <w:r w:rsidRPr="00787217">
        <w:rPr>
          <w:lang w:val="en-US"/>
        </w:rPr>
        <w:t xml:space="preserve">27. </w:t>
      </w:r>
      <w:proofErr w:type="spellStart"/>
      <w:r w:rsidRPr="00787217">
        <w:rPr>
          <w:lang w:val="en-US"/>
        </w:rPr>
        <w:t>Baik</w:t>
      </w:r>
      <w:proofErr w:type="spellEnd"/>
      <w:r w:rsidRPr="00787217">
        <w:rPr>
          <w:lang w:val="en-US"/>
        </w:rPr>
        <w:t xml:space="preserve"> H.S., Sung S.J. Effects of maxillary protraction on growth in Class III malocclusion. Korean J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>. 1994; 24: 349 - 366.</w:t>
      </w:r>
    </w:p>
    <w:p w14:paraId="4C6308EF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7" w:name="P341"/>
      <w:bookmarkEnd w:id="27"/>
      <w:r w:rsidRPr="00787217">
        <w:rPr>
          <w:lang w:val="en-US"/>
        </w:rPr>
        <w:t xml:space="preserve">28. </w:t>
      </w:r>
      <w:proofErr w:type="spellStart"/>
      <w:r w:rsidRPr="00787217">
        <w:rPr>
          <w:lang w:val="en-US"/>
        </w:rPr>
        <w:t>Carlotti</w:t>
      </w:r>
      <w:proofErr w:type="spellEnd"/>
      <w:r w:rsidRPr="00787217">
        <w:rPr>
          <w:lang w:val="en-US"/>
        </w:rPr>
        <w:t xml:space="preserve"> A.E., George R. Differential diagnosis and treatment planning of the surgical orthodontic Class III malocclusion//Am J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 Dentofacial.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 xml:space="preserve"> - 1981 - Vol.79, n4. - P. 424 - 436.</w:t>
      </w:r>
    </w:p>
    <w:p w14:paraId="0E5A8807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8" w:name="P342"/>
      <w:bookmarkEnd w:id="28"/>
      <w:r w:rsidRPr="00787217">
        <w:rPr>
          <w:lang w:val="en-US"/>
        </w:rPr>
        <w:t xml:space="preserve">29. Chambers P.A., </w:t>
      </w:r>
      <w:proofErr w:type="spellStart"/>
      <w:r w:rsidRPr="00787217">
        <w:rPr>
          <w:lang w:val="en-US"/>
        </w:rPr>
        <w:t>Yavuzer</w:t>
      </w:r>
      <w:proofErr w:type="spellEnd"/>
      <w:r w:rsidRPr="00787217">
        <w:rPr>
          <w:lang w:val="en-US"/>
        </w:rPr>
        <w:t xml:space="preserve"> C.R., Jackson I.T., </w:t>
      </w:r>
      <w:proofErr w:type="spellStart"/>
      <w:r w:rsidRPr="00787217">
        <w:rPr>
          <w:lang w:val="en-US"/>
        </w:rPr>
        <w:t>Topf</w:t>
      </w:r>
      <w:proofErr w:type="spellEnd"/>
      <w:r w:rsidRPr="00787217">
        <w:rPr>
          <w:lang w:val="en-US"/>
        </w:rPr>
        <w:t xml:space="preserve"> J.S., Lash S.M. One-stage correction of complex facial disproportion//J. </w:t>
      </w:r>
      <w:proofErr w:type="spellStart"/>
      <w:r w:rsidRPr="00787217">
        <w:rPr>
          <w:lang w:val="en-US"/>
        </w:rPr>
        <w:t>Craniofac</w:t>
      </w:r>
      <w:proofErr w:type="spellEnd"/>
      <w:r w:rsidRPr="00787217">
        <w:rPr>
          <w:lang w:val="en-US"/>
        </w:rPr>
        <w:t>. Surg. - 1999. - Vol. 10, n 3. - P. 214 - 221.</w:t>
      </w:r>
    </w:p>
    <w:p w14:paraId="422127CB" w14:textId="77777777" w:rsidR="00D64919" w:rsidRPr="007D222E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29" w:name="P343"/>
      <w:bookmarkEnd w:id="29"/>
      <w:r w:rsidRPr="00787217">
        <w:rPr>
          <w:lang w:val="en-US"/>
        </w:rPr>
        <w:t xml:space="preserve">30. Dalston R.M., </w:t>
      </w:r>
      <w:proofErr w:type="spellStart"/>
      <w:r w:rsidRPr="00787217">
        <w:rPr>
          <w:lang w:val="en-US"/>
        </w:rPr>
        <w:t>Vig</w:t>
      </w:r>
      <w:proofErr w:type="spellEnd"/>
      <w:r w:rsidRPr="00787217">
        <w:rPr>
          <w:lang w:val="en-US"/>
        </w:rPr>
        <w:t xml:space="preserve"> P.S. Effects of orthognathic surgery on speech: a prospective study//Am.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</w:t>
      </w:r>
      <w:r w:rsidRPr="007D222E">
        <w:rPr>
          <w:lang w:val="en-US"/>
        </w:rPr>
        <w:t>Dentofacial. Orthop. - 1984. - Vol.86, n 4.-P. 291 - 298.</w:t>
      </w:r>
    </w:p>
    <w:p w14:paraId="0D0079E1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0" w:name="P344"/>
      <w:bookmarkEnd w:id="30"/>
      <w:r w:rsidRPr="00787217">
        <w:rPr>
          <w:lang w:val="en-US"/>
        </w:rPr>
        <w:t xml:space="preserve">31. Dellinger E.L. A preliminary study of anterior maxillary displacement. Am J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>. 1973; 63: 509 - 516.</w:t>
      </w:r>
    </w:p>
    <w:p w14:paraId="66506C20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1" w:name="P345"/>
      <w:bookmarkEnd w:id="31"/>
      <w:r w:rsidRPr="00787217">
        <w:rPr>
          <w:lang w:val="en-US"/>
        </w:rPr>
        <w:t xml:space="preserve">32. Donald P.J. </w:t>
      </w:r>
      <w:proofErr w:type="spellStart"/>
      <w:r w:rsidRPr="00787217">
        <w:rPr>
          <w:lang w:val="en-US"/>
        </w:rPr>
        <w:t>Rhinoplastic</w:t>
      </w:r>
      <w:proofErr w:type="spellEnd"/>
      <w:r w:rsidRPr="00787217">
        <w:rPr>
          <w:lang w:val="en-US"/>
        </w:rPr>
        <w:t xml:space="preserve"> implications of maxillary osteotomy//J. </w:t>
      </w:r>
      <w:proofErr w:type="spellStart"/>
      <w:r w:rsidRPr="00787217">
        <w:rPr>
          <w:lang w:val="en-US"/>
        </w:rPr>
        <w:t>Otolaryngol</w:t>
      </w:r>
      <w:proofErr w:type="spellEnd"/>
      <w:r w:rsidRPr="00787217">
        <w:rPr>
          <w:lang w:val="en-US"/>
        </w:rPr>
        <w:t>. - 1988. - Vol. 17, n 6. - P. 265 - 273.</w:t>
      </w:r>
    </w:p>
    <w:p w14:paraId="3650FB17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2" w:name="P346"/>
      <w:bookmarkEnd w:id="32"/>
      <w:r w:rsidRPr="00787217">
        <w:rPr>
          <w:lang w:val="en-US"/>
        </w:rPr>
        <w:t xml:space="preserve">33. </w:t>
      </w:r>
      <w:proofErr w:type="spellStart"/>
      <w:r w:rsidRPr="00787217">
        <w:rPr>
          <w:lang w:val="en-US"/>
        </w:rPr>
        <w:t>Epker</w:t>
      </w:r>
      <w:proofErr w:type="spellEnd"/>
      <w:r w:rsidRPr="00787217">
        <w:rPr>
          <w:lang w:val="en-US"/>
        </w:rPr>
        <w:t xml:space="preserve"> B.N., Stella J.P., Fish L.C. Dentofacial deformities: integrated orthodontic and surgical correction. 2 ed. - St. Louis, 1994, Vol.1, P. 8 - 28, 64, 72 - 139.</w:t>
      </w:r>
    </w:p>
    <w:p w14:paraId="5BBD77AC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3" w:name="P347"/>
      <w:bookmarkEnd w:id="33"/>
      <w:r w:rsidRPr="00787217">
        <w:rPr>
          <w:lang w:val="en-US"/>
        </w:rPr>
        <w:lastRenderedPageBreak/>
        <w:t xml:space="preserve">34. </w:t>
      </w:r>
      <w:proofErr w:type="spellStart"/>
      <w:r w:rsidRPr="00787217">
        <w:rPr>
          <w:lang w:val="en-US"/>
        </w:rPr>
        <w:t>Epker</w:t>
      </w:r>
      <w:proofErr w:type="spellEnd"/>
      <w:r w:rsidRPr="00787217">
        <w:rPr>
          <w:lang w:val="en-US"/>
        </w:rPr>
        <w:t xml:space="preserve"> B.N., Wolford L.M. Middle-third facial osteotomies: their use in the correction of congenital dentofacial and craniofacial deformities//J. Oral Surg. - 1976. - Vol. 34, n 4. - P. 324 - 342.</w:t>
      </w:r>
    </w:p>
    <w:p w14:paraId="0EA4E4EB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4" w:name="P348"/>
      <w:bookmarkEnd w:id="34"/>
      <w:r w:rsidRPr="00787217">
        <w:rPr>
          <w:lang w:val="en-US"/>
        </w:rPr>
        <w:t xml:space="preserve">35. Farkas L.G. Asymmetry of the head and face/L.G. </w:t>
      </w:r>
      <w:proofErr w:type="spellStart"/>
      <w:r w:rsidRPr="00787217">
        <w:rPr>
          <w:lang w:val="en-US"/>
        </w:rPr>
        <w:t>Farcas</w:t>
      </w:r>
      <w:proofErr w:type="spellEnd"/>
      <w:r w:rsidRPr="00787217">
        <w:rPr>
          <w:lang w:val="en-US"/>
        </w:rPr>
        <w:t>//Anthropometry of the head and face. - 2nd edition. 1997. - Raven Press. - Chapter 7. - P. 103 - 11.</w:t>
      </w:r>
    </w:p>
    <w:p w14:paraId="66EEC045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5" w:name="P349"/>
      <w:bookmarkEnd w:id="35"/>
      <w:r w:rsidRPr="00787217">
        <w:rPr>
          <w:lang w:val="en-US"/>
        </w:rPr>
        <w:t xml:space="preserve">36. </w:t>
      </w:r>
      <w:proofErr w:type="spellStart"/>
      <w:r w:rsidRPr="00787217">
        <w:rPr>
          <w:lang w:val="en-US"/>
        </w:rPr>
        <w:t>Guzel</w:t>
      </w:r>
      <w:proofErr w:type="spellEnd"/>
      <w:r w:rsidRPr="00787217">
        <w:rPr>
          <w:lang w:val="en-US"/>
        </w:rPr>
        <w:t xml:space="preserve"> M.Z., </w:t>
      </w:r>
      <w:proofErr w:type="spellStart"/>
      <w:r w:rsidRPr="00787217">
        <w:rPr>
          <w:lang w:val="en-US"/>
        </w:rPr>
        <w:t>Sarac</w:t>
      </w:r>
      <w:proofErr w:type="spellEnd"/>
      <w:r w:rsidRPr="00787217">
        <w:rPr>
          <w:lang w:val="en-US"/>
        </w:rPr>
        <w:t xml:space="preserve"> M., Arslan H., Nejat E., </w:t>
      </w:r>
      <w:proofErr w:type="spellStart"/>
      <w:r w:rsidRPr="00787217">
        <w:rPr>
          <w:lang w:val="en-US"/>
        </w:rPr>
        <w:t>Nazan</w:t>
      </w:r>
      <w:proofErr w:type="spellEnd"/>
      <w:r w:rsidRPr="00787217">
        <w:rPr>
          <w:lang w:val="en-US"/>
        </w:rPr>
        <w:t xml:space="preserve"> K. A New Face by Combined Surgery for Patients with Complex Dentofacial Deformity//J. Aesthetic. Plastic. Surgery. 2007. - Vol. 31, </w:t>
      </w:r>
      <w:proofErr w:type="spellStart"/>
      <w:r w:rsidRPr="00787217">
        <w:rPr>
          <w:lang w:val="en-US"/>
        </w:rPr>
        <w:t>nl</w:t>
      </w:r>
      <w:proofErr w:type="spellEnd"/>
      <w:r w:rsidRPr="00787217">
        <w:rPr>
          <w:lang w:val="en-US"/>
        </w:rPr>
        <w:t>. - P. 32 - 41.</w:t>
      </w:r>
    </w:p>
    <w:p w14:paraId="7052FA0B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6" w:name="P350"/>
      <w:bookmarkEnd w:id="36"/>
      <w:r w:rsidRPr="00787217">
        <w:rPr>
          <w:lang w:val="en-US"/>
        </w:rPr>
        <w:t xml:space="preserve">37. Jacobs J.D., Bell </w:t>
      </w:r>
      <w:proofErr w:type="gramStart"/>
      <w:r w:rsidRPr="00787217">
        <w:rPr>
          <w:lang w:val="en-US"/>
        </w:rPr>
        <w:t>W .</w:t>
      </w:r>
      <w:proofErr w:type="gramEnd"/>
      <w:r w:rsidRPr="00787217">
        <w:rPr>
          <w:lang w:val="en-US"/>
        </w:rPr>
        <w:t xml:space="preserve">H. Combined surgical and orthodontic treatment of bimaxillary protrusion//A 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Dentofacial.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>. - 1983. - Vol.83, n 4. - P. 321 - 333.</w:t>
      </w:r>
    </w:p>
    <w:p w14:paraId="3A4F762D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7" w:name="P351"/>
      <w:bookmarkEnd w:id="37"/>
      <w:r w:rsidRPr="00787217">
        <w:rPr>
          <w:lang w:val="en-US"/>
        </w:rPr>
        <w:t xml:space="preserve">38. </w:t>
      </w:r>
      <w:proofErr w:type="spellStart"/>
      <w:r w:rsidRPr="00787217">
        <w:rPr>
          <w:lang w:val="en-US"/>
        </w:rPr>
        <w:t>Nygan</w:t>
      </w:r>
      <w:proofErr w:type="spellEnd"/>
      <w:r w:rsidRPr="00787217">
        <w:rPr>
          <w:lang w:val="en-US"/>
        </w:rPr>
        <w:t xml:space="preserve"> P., </w:t>
      </w:r>
      <w:proofErr w:type="spellStart"/>
      <w:r w:rsidRPr="00787217">
        <w:rPr>
          <w:lang w:val="en-US"/>
        </w:rPr>
        <w:t>Hagg</w:t>
      </w:r>
      <w:proofErr w:type="spellEnd"/>
      <w:r w:rsidRPr="00787217">
        <w:rPr>
          <w:lang w:val="en-US"/>
        </w:rPr>
        <w:t xml:space="preserve"> U., </w:t>
      </w:r>
      <w:proofErr w:type="spellStart"/>
      <w:r w:rsidRPr="00787217">
        <w:rPr>
          <w:lang w:val="en-US"/>
        </w:rPr>
        <w:t>Yiu</w:t>
      </w:r>
      <w:proofErr w:type="spellEnd"/>
      <w:r w:rsidRPr="00787217">
        <w:rPr>
          <w:lang w:val="en-US"/>
        </w:rPr>
        <w:t xml:space="preserve"> C., Mervin D., Wei S.H.Y. Soft tissue and </w:t>
      </w:r>
      <w:proofErr w:type="spellStart"/>
      <w:r w:rsidRPr="00787217">
        <w:rPr>
          <w:lang w:val="en-US"/>
        </w:rPr>
        <w:t>dento</w:t>
      </w:r>
      <w:proofErr w:type="spellEnd"/>
      <w:r w:rsidRPr="00787217">
        <w:rPr>
          <w:lang w:val="en-US"/>
        </w:rPr>
        <w:t>-skeletal profile changes associated with maxillary expansion and protraction headgear treatment. Am J Or-</w:t>
      </w:r>
      <w:proofErr w:type="spellStart"/>
      <w:r w:rsidRPr="00787217">
        <w:rPr>
          <w:lang w:val="en-US"/>
        </w:rPr>
        <w:t>thod</w:t>
      </w:r>
      <w:proofErr w:type="spellEnd"/>
      <w:r w:rsidRPr="00787217">
        <w:rPr>
          <w:lang w:val="en-US"/>
        </w:rPr>
        <w:t xml:space="preserve"> Dentofacial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>. 1996; 109: 38 - 49.</w:t>
      </w:r>
    </w:p>
    <w:p w14:paraId="157571B2" w14:textId="77777777" w:rsidR="00D64919" w:rsidRPr="007D222E" w:rsidRDefault="00BD77F2">
      <w:pPr>
        <w:pStyle w:val="ConsPlusNormal0"/>
        <w:spacing w:before="240"/>
        <w:ind w:firstLine="540"/>
        <w:jc w:val="both"/>
        <w:rPr>
          <w:lang w:val="en-US"/>
        </w:rPr>
      </w:pPr>
      <w:r w:rsidRPr="00787217">
        <w:rPr>
          <w:lang w:val="en-US"/>
        </w:rPr>
        <w:t xml:space="preserve">39. </w:t>
      </w:r>
      <w:proofErr w:type="spellStart"/>
      <w:r w:rsidRPr="00787217">
        <w:rPr>
          <w:lang w:val="en-US"/>
        </w:rPr>
        <w:t>Posnick</w:t>
      </w:r>
      <w:proofErr w:type="spellEnd"/>
      <w:r w:rsidRPr="00787217">
        <w:rPr>
          <w:lang w:val="en-US"/>
        </w:rPr>
        <w:t xml:space="preserve"> J.C., Wallace J. Complex orthognathic surgery: assessment of patient satisfaction//J. Oral </w:t>
      </w:r>
      <w:proofErr w:type="spellStart"/>
      <w:r w:rsidRPr="00787217">
        <w:rPr>
          <w:lang w:val="en-US"/>
        </w:rPr>
        <w:t>Maxillofac</w:t>
      </w:r>
      <w:proofErr w:type="spellEnd"/>
      <w:r w:rsidRPr="00787217">
        <w:rPr>
          <w:lang w:val="en-US"/>
        </w:rPr>
        <w:t xml:space="preserve">. </w:t>
      </w:r>
      <w:r w:rsidRPr="007D222E">
        <w:rPr>
          <w:lang w:val="en-US"/>
        </w:rPr>
        <w:t>Surg. - 2008. - Vol.66, n 5.-P. 934 - 42.</w:t>
      </w:r>
    </w:p>
    <w:p w14:paraId="559768DE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8" w:name="P353"/>
      <w:bookmarkEnd w:id="38"/>
      <w:r w:rsidRPr="00787217">
        <w:rPr>
          <w:lang w:val="en-US"/>
        </w:rPr>
        <w:t xml:space="preserve">40. Warren D.W., Hershey H.G., Turvey T.A., Hinton V.A., Fairfield W.M. The nasal airway following maxillary expansion//Am. J. </w:t>
      </w:r>
      <w:proofErr w:type="spellStart"/>
      <w:r w:rsidRPr="00787217">
        <w:rPr>
          <w:lang w:val="en-US"/>
        </w:rPr>
        <w:t>Orthod</w:t>
      </w:r>
      <w:proofErr w:type="spellEnd"/>
      <w:r w:rsidRPr="00787217">
        <w:rPr>
          <w:lang w:val="en-US"/>
        </w:rPr>
        <w:t xml:space="preserve">. Dentofacial. </w:t>
      </w:r>
      <w:proofErr w:type="spellStart"/>
      <w:r w:rsidRPr="00787217">
        <w:rPr>
          <w:lang w:val="en-US"/>
        </w:rPr>
        <w:t>Orthop</w:t>
      </w:r>
      <w:proofErr w:type="spellEnd"/>
      <w:r w:rsidRPr="00787217">
        <w:rPr>
          <w:lang w:val="en-US"/>
        </w:rPr>
        <w:t xml:space="preserve"> - 1987 - Vol.91, n2. - P. 111 - 116.</w:t>
      </w:r>
    </w:p>
    <w:p w14:paraId="2C9EF720" w14:textId="77777777" w:rsidR="00D64919" w:rsidRPr="00787217" w:rsidRDefault="00BD77F2">
      <w:pPr>
        <w:pStyle w:val="ConsPlusNormal0"/>
        <w:spacing w:before="240"/>
        <w:ind w:firstLine="540"/>
        <w:jc w:val="both"/>
        <w:rPr>
          <w:lang w:val="en-US"/>
        </w:rPr>
      </w:pPr>
      <w:bookmarkStart w:id="39" w:name="P354"/>
      <w:bookmarkEnd w:id="39"/>
      <w:r w:rsidRPr="00787217">
        <w:rPr>
          <w:lang w:val="en-US"/>
        </w:rPr>
        <w:t xml:space="preserve">41. </w:t>
      </w:r>
      <w:r>
        <w:t>Шишкова</w:t>
      </w:r>
      <w:r w:rsidRPr="00787217">
        <w:rPr>
          <w:lang w:val="en-US"/>
        </w:rPr>
        <w:t xml:space="preserve"> </w:t>
      </w:r>
      <w:r>
        <w:t>О</w:t>
      </w:r>
      <w:r w:rsidRPr="00787217">
        <w:rPr>
          <w:lang w:val="en-US"/>
        </w:rPr>
        <w:t>.</w:t>
      </w:r>
      <w:r>
        <w:t>В</w:t>
      </w:r>
      <w:r w:rsidRPr="00787217">
        <w:rPr>
          <w:lang w:val="en-US"/>
        </w:rPr>
        <w:t xml:space="preserve">., </w:t>
      </w:r>
      <w:r>
        <w:t>Максимова</w:t>
      </w:r>
      <w:r w:rsidRPr="00787217">
        <w:rPr>
          <w:lang w:val="en-US"/>
        </w:rPr>
        <w:t xml:space="preserve"> </w:t>
      </w:r>
      <w:r>
        <w:t>Ю</w:t>
      </w:r>
      <w:r w:rsidRPr="00787217">
        <w:rPr>
          <w:lang w:val="en-US"/>
        </w:rPr>
        <w:t>.</w:t>
      </w:r>
      <w:r>
        <w:t>В</w:t>
      </w:r>
      <w:r w:rsidRPr="00787217">
        <w:rPr>
          <w:lang w:val="en-US"/>
        </w:rPr>
        <w:t xml:space="preserve">. </w:t>
      </w:r>
      <w:r>
        <w:t>Особенности</w:t>
      </w:r>
      <w:r w:rsidRPr="00787217">
        <w:rPr>
          <w:lang w:val="en-US"/>
        </w:rPr>
        <w:t xml:space="preserve"> </w:t>
      </w:r>
      <w:r>
        <w:t>стоматологической</w:t>
      </w:r>
      <w:r w:rsidRPr="00787217">
        <w:rPr>
          <w:lang w:val="en-US"/>
        </w:rPr>
        <w:t xml:space="preserve"> </w:t>
      </w:r>
      <w:r>
        <w:t>патологии</w:t>
      </w:r>
      <w:r w:rsidRPr="00787217">
        <w:rPr>
          <w:lang w:val="en-US"/>
        </w:rPr>
        <w:t xml:space="preserve"> </w:t>
      </w:r>
      <w:r>
        <w:t>при</w:t>
      </w:r>
      <w:r w:rsidRPr="00787217">
        <w:rPr>
          <w:lang w:val="en-US"/>
        </w:rPr>
        <w:t xml:space="preserve"> </w:t>
      </w:r>
      <w:r>
        <w:t>некоторых</w:t>
      </w:r>
      <w:r w:rsidRPr="00787217">
        <w:rPr>
          <w:lang w:val="en-US"/>
        </w:rPr>
        <w:t xml:space="preserve"> </w:t>
      </w:r>
      <w:r>
        <w:t>наследственных</w:t>
      </w:r>
      <w:r w:rsidRPr="00787217">
        <w:rPr>
          <w:lang w:val="en-US"/>
        </w:rPr>
        <w:t xml:space="preserve"> </w:t>
      </w:r>
      <w:r>
        <w:t>заболеваниях</w:t>
      </w:r>
      <w:r w:rsidRPr="00787217">
        <w:rPr>
          <w:lang w:val="en-US"/>
        </w:rPr>
        <w:t xml:space="preserve">//Journal of Siberian Medical Sciences. - 2007. - N 3. - </w:t>
      </w:r>
      <w:r>
        <w:t>С</w:t>
      </w:r>
      <w:r w:rsidRPr="00787217">
        <w:rPr>
          <w:lang w:val="en-US"/>
        </w:rPr>
        <w:t>. 7.</w:t>
      </w:r>
    </w:p>
    <w:p w14:paraId="697B3E5F" w14:textId="77777777" w:rsidR="00D64919" w:rsidRDefault="00BD77F2">
      <w:pPr>
        <w:pStyle w:val="ConsPlusNormal0"/>
        <w:spacing w:before="240"/>
        <w:ind w:firstLine="540"/>
        <w:jc w:val="both"/>
      </w:pPr>
      <w:bookmarkStart w:id="40" w:name="P355"/>
      <w:bookmarkEnd w:id="40"/>
      <w:r>
        <w:t xml:space="preserve">42. </w:t>
      </w:r>
      <w:proofErr w:type="spellStart"/>
      <w:r>
        <w:t>Либин</w:t>
      </w:r>
      <w:proofErr w:type="spellEnd"/>
      <w:r>
        <w:t xml:space="preserve"> П.В. Диагностика, планирование и лечение больных с аномалиями зубочелюстной системы, сопровождающимися функциональными изменениями и эстетическими деформациями носа: </w:t>
      </w:r>
      <w:proofErr w:type="spellStart"/>
      <w:r>
        <w:t>дис</w:t>
      </w:r>
      <w:proofErr w:type="spellEnd"/>
      <w:r>
        <w:t xml:space="preserve">. - М.: ПВ </w:t>
      </w:r>
      <w:proofErr w:type="spellStart"/>
      <w:r>
        <w:t>Либин</w:t>
      </w:r>
      <w:proofErr w:type="spellEnd"/>
      <w:r>
        <w:t>, 2011.</w:t>
      </w:r>
    </w:p>
    <w:p w14:paraId="3814A1BF" w14:textId="77777777" w:rsidR="00D64919" w:rsidRDefault="00BD77F2">
      <w:pPr>
        <w:pStyle w:val="ConsPlusNormal0"/>
        <w:spacing w:before="240"/>
        <w:ind w:firstLine="540"/>
        <w:jc w:val="both"/>
      </w:pPr>
      <w:bookmarkStart w:id="41" w:name="P356"/>
      <w:bookmarkEnd w:id="41"/>
      <w:r>
        <w:t xml:space="preserve">43. Аскеров Р.Н. Клинико-рентгенологическое обоснование применения </w:t>
      </w:r>
      <w:proofErr w:type="spellStart"/>
      <w:r>
        <w:t>мультисегментной</w:t>
      </w:r>
      <w:proofErr w:type="spellEnd"/>
      <w:r>
        <w:t xml:space="preserve"> остеотомии верхней челюсти при комплексном лечении пациентов с зубочелюстными аномалиями: </w:t>
      </w:r>
      <w:proofErr w:type="spellStart"/>
      <w:r>
        <w:t>дис</w:t>
      </w:r>
      <w:proofErr w:type="spellEnd"/>
      <w:r>
        <w:t xml:space="preserve">. - Центральный научно-исследовательский институт стоматологии и челюстно-лицевой хирургии </w:t>
      </w:r>
      <w:proofErr w:type="spellStart"/>
      <w:r>
        <w:t>Росмедтехнологий</w:t>
      </w:r>
      <w:proofErr w:type="spellEnd"/>
      <w:r>
        <w:t>, 2012.</w:t>
      </w:r>
    </w:p>
    <w:p w14:paraId="0A8DF10F" w14:textId="77777777" w:rsidR="00D64919" w:rsidRDefault="00BD77F2">
      <w:pPr>
        <w:pStyle w:val="ConsPlusNormal0"/>
        <w:spacing w:before="240"/>
        <w:ind w:firstLine="540"/>
        <w:jc w:val="both"/>
      </w:pPr>
      <w:bookmarkStart w:id="42" w:name="P357"/>
      <w:bookmarkEnd w:id="42"/>
      <w:r>
        <w:t>44. Диспансеризация и реабилитация больных при комбинированном лечении дефектов, деформаций и аномалий лицевого черепа/П.А. Железный, Ю.К. Железная, С.П. Железный [и др.]//Медицинская наука и образование Урала. - 2016. - Т. 17. - N 4(88). - С. 74 - 79.</w:t>
      </w:r>
    </w:p>
    <w:p w14:paraId="026589AB" w14:textId="77777777" w:rsidR="00D64919" w:rsidRDefault="00BD77F2">
      <w:pPr>
        <w:pStyle w:val="ConsPlusNormal0"/>
        <w:spacing w:before="240"/>
        <w:ind w:firstLine="540"/>
        <w:jc w:val="both"/>
      </w:pPr>
      <w:bookmarkStart w:id="43" w:name="P358"/>
      <w:bookmarkEnd w:id="43"/>
      <w:r>
        <w:t xml:space="preserve">45. Применение </w:t>
      </w:r>
      <w:proofErr w:type="spellStart"/>
      <w:r>
        <w:t>интраоперационной</w:t>
      </w:r>
      <w:proofErr w:type="spellEnd"/>
      <w:r>
        <w:t xml:space="preserve"> навигационной системы в </w:t>
      </w:r>
      <w:proofErr w:type="spellStart"/>
      <w:r>
        <w:t>ортогнатической</w:t>
      </w:r>
      <w:proofErr w:type="spellEnd"/>
      <w:r>
        <w:t xml:space="preserve"> хирургии/П.П. </w:t>
      </w:r>
      <w:proofErr w:type="spellStart"/>
      <w:r>
        <w:t>Митрошенков</w:t>
      </w:r>
      <w:proofErr w:type="spellEnd"/>
      <w:r>
        <w:t xml:space="preserve">, С.Ю. Иванов, П.Н. </w:t>
      </w:r>
      <w:proofErr w:type="spellStart"/>
      <w:r>
        <w:t>Митрошенков</w:t>
      </w:r>
      <w:proofErr w:type="spellEnd"/>
      <w:r>
        <w:t>, А.М. Гусаров//Анналы пластической, реконструктивной и эстетической хирургии. - 2017. - N 2. - С. 60 - 71. - EDN XMFKYX.</w:t>
      </w:r>
    </w:p>
    <w:p w14:paraId="0C5F27F6" w14:textId="77777777" w:rsidR="00D64919" w:rsidRDefault="00BD77F2">
      <w:pPr>
        <w:pStyle w:val="ConsPlusNormal0"/>
        <w:spacing w:before="240"/>
        <w:ind w:firstLine="540"/>
        <w:jc w:val="both"/>
      </w:pPr>
      <w:bookmarkStart w:id="44" w:name="P359"/>
      <w:bookmarkEnd w:id="44"/>
      <w:r>
        <w:t xml:space="preserve">46. Куракин, К.А. Эстетические аспекты планирования и хирургического этапа комбинированного лечения пациентов с </w:t>
      </w:r>
      <w:proofErr w:type="spellStart"/>
      <w:r>
        <w:t>гнатической</w:t>
      </w:r>
      <w:proofErr w:type="spellEnd"/>
      <w:r>
        <w:t xml:space="preserve"> формой дистальной окклюзии: автореферат диссертации на соискание ученой степени кандидата медицинских наук /. - Москва, 2013. - 25 с. - EDN ZPBPKN</w:t>
      </w:r>
    </w:p>
    <w:p w14:paraId="398CBCBF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47. Колчин С.А., Дробышев А.Ю., Куракин К.А., </w:t>
      </w:r>
      <w:proofErr w:type="spellStart"/>
      <w:r>
        <w:t>Салимханов</w:t>
      </w:r>
      <w:proofErr w:type="spellEnd"/>
      <w:r>
        <w:t xml:space="preserve"> В.Я. Сравнительный анализ послеоперационных результатов планирования </w:t>
      </w:r>
      <w:proofErr w:type="spellStart"/>
      <w:r>
        <w:t>ортогнатической</w:t>
      </w:r>
      <w:proofErr w:type="spellEnd"/>
      <w:r>
        <w:t xml:space="preserve"> операции, выполненного стандартным методом и при помощи 3D-технологий. Российская стоматология. 2020; 13(2): С. 1617</w:t>
      </w:r>
    </w:p>
    <w:p w14:paraId="6731B495" w14:textId="77777777" w:rsidR="00D64919" w:rsidRDefault="00BD77F2">
      <w:pPr>
        <w:pStyle w:val="ConsPlusNormal0"/>
        <w:spacing w:before="240"/>
        <w:ind w:firstLine="540"/>
        <w:jc w:val="both"/>
      </w:pPr>
      <w:bookmarkStart w:id="45" w:name="P361"/>
      <w:bookmarkEnd w:id="45"/>
      <w:r>
        <w:t xml:space="preserve">48. </w:t>
      </w:r>
      <w:proofErr w:type="spellStart"/>
      <w:r>
        <w:t>Чантырь</w:t>
      </w:r>
      <w:proofErr w:type="spellEnd"/>
      <w:r>
        <w:t xml:space="preserve"> И.В., Дробышев А.Ю., Дробышева Н.С. Вертикальная резцовая </w:t>
      </w:r>
      <w:proofErr w:type="spellStart"/>
      <w:r>
        <w:t>дизокклюзия</w:t>
      </w:r>
      <w:proofErr w:type="spellEnd"/>
      <w:r>
        <w:t xml:space="preserve">: </w:t>
      </w:r>
      <w:proofErr w:type="spellStart"/>
      <w:r>
        <w:t>этиопатогенез</w:t>
      </w:r>
      <w:proofErr w:type="spellEnd"/>
      <w:r>
        <w:t>, классификация, клинико-морфологические формы, принципы лечения (обзор литературы)//Уральский медицинский журнал. - 2016. - N 7. - С. 44 - 54.</w:t>
      </w:r>
    </w:p>
    <w:p w14:paraId="78E99470" w14:textId="77777777" w:rsidR="00D64919" w:rsidRDefault="00BD77F2">
      <w:pPr>
        <w:pStyle w:val="ConsPlusNormal0"/>
        <w:spacing w:before="240"/>
        <w:ind w:firstLine="540"/>
        <w:jc w:val="both"/>
      </w:pPr>
      <w:bookmarkStart w:id="46" w:name="P362"/>
      <w:bookmarkEnd w:id="46"/>
      <w:r>
        <w:t xml:space="preserve">49. </w:t>
      </w:r>
      <w:proofErr w:type="spellStart"/>
      <w:r>
        <w:t>Сорвин</w:t>
      </w:r>
      <w:proofErr w:type="spellEnd"/>
      <w:r>
        <w:t xml:space="preserve"> В.А., Дробышев А.Ю., Свиридов Е.Г., Заборовский В.В., </w:t>
      </w:r>
      <w:proofErr w:type="spellStart"/>
      <w:r>
        <w:t>Дробаха</w:t>
      </w:r>
      <w:proofErr w:type="spellEnd"/>
      <w:r>
        <w:t xml:space="preserve"> К.В. </w:t>
      </w:r>
      <w:proofErr w:type="spellStart"/>
      <w:r>
        <w:t>Интраоперационные</w:t>
      </w:r>
      <w:proofErr w:type="spellEnd"/>
      <w:r>
        <w:t xml:space="preserve"> осложнения хирургического лечения пациентов с врожденными аномалиями челюстей//Альманах клинической медицины/Материалы юбилейной научно-практической конференции, посвященной 240-летию ГБУЗ МО МОНИКИ им. М. Ф. Владимирского (20 - 21 апреля 2016 г.). Т. 44, спецвыпуск 1, апрель 2016 г. - М. С. 107 - 110.</w:t>
      </w:r>
    </w:p>
    <w:p w14:paraId="33F08480" w14:textId="77777777" w:rsidR="00D64919" w:rsidRDefault="00D64919">
      <w:pPr>
        <w:pStyle w:val="ConsPlusNormal0"/>
        <w:jc w:val="both"/>
      </w:pPr>
    </w:p>
    <w:p w14:paraId="2D17E710" w14:textId="77777777" w:rsidR="00D64919" w:rsidRDefault="00D64919">
      <w:pPr>
        <w:pStyle w:val="ConsPlusNormal0"/>
        <w:jc w:val="both"/>
      </w:pPr>
    </w:p>
    <w:p w14:paraId="09080C02" w14:textId="77777777" w:rsidR="00D64919" w:rsidRDefault="00D64919">
      <w:pPr>
        <w:pStyle w:val="ConsPlusNormal0"/>
        <w:jc w:val="both"/>
      </w:pPr>
    </w:p>
    <w:p w14:paraId="14C16F3D" w14:textId="77777777" w:rsidR="00D64919" w:rsidRDefault="00D64919">
      <w:pPr>
        <w:pStyle w:val="ConsPlusNormal0"/>
        <w:jc w:val="both"/>
      </w:pPr>
    </w:p>
    <w:p w14:paraId="5BD527B6" w14:textId="77777777" w:rsidR="00D64919" w:rsidRDefault="00D64919">
      <w:pPr>
        <w:pStyle w:val="ConsPlusNormal0"/>
        <w:jc w:val="both"/>
      </w:pPr>
    </w:p>
    <w:p w14:paraId="1B6165EF" w14:textId="77777777" w:rsidR="00D64919" w:rsidRDefault="00BD77F2">
      <w:pPr>
        <w:pStyle w:val="ConsPlusNormal0"/>
        <w:jc w:val="right"/>
        <w:outlineLvl w:val="0"/>
      </w:pPr>
      <w:r>
        <w:t>Приложение А1</w:t>
      </w:r>
    </w:p>
    <w:p w14:paraId="02903C1F" w14:textId="77777777" w:rsidR="00D64919" w:rsidRDefault="00D64919">
      <w:pPr>
        <w:pStyle w:val="ConsPlusNormal0"/>
        <w:jc w:val="both"/>
      </w:pPr>
    </w:p>
    <w:p w14:paraId="725F30E0" w14:textId="77777777" w:rsidR="00D64919" w:rsidRDefault="00BD77F2">
      <w:pPr>
        <w:pStyle w:val="ConsPlusTitle0"/>
        <w:jc w:val="center"/>
      </w:pPr>
      <w:r>
        <w:t>СОСТАВ</w:t>
      </w:r>
    </w:p>
    <w:p w14:paraId="48E2E362" w14:textId="77777777" w:rsidR="00D64919" w:rsidRDefault="00BD77F2">
      <w:pPr>
        <w:pStyle w:val="ConsPlusTitle0"/>
        <w:jc w:val="center"/>
      </w:pPr>
      <w:r>
        <w:t>РАБОЧЕЙ ГРУППЫ ПО РАЗРАБОТКЕ И ПЕРЕСМОТРУ</w:t>
      </w:r>
    </w:p>
    <w:p w14:paraId="433A07A2" w14:textId="77777777" w:rsidR="00D64919" w:rsidRDefault="00BD77F2">
      <w:pPr>
        <w:pStyle w:val="ConsPlusTitle0"/>
        <w:jc w:val="center"/>
      </w:pPr>
      <w:r>
        <w:t>КЛИНИЧЕСКИХ РЕКОМЕНДАЦИЙ</w:t>
      </w:r>
    </w:p>
    <w:p w14:paraId="2443B44F" w14:textId="77777777" w:rsidR="00D64919" w:rsidRDefault="00D64919">
      <w:pPr>
        <w:pStyle w:val="ConsPlusNormal0"/>
        <w:jc w:val="both"/>
      </w:pPr>
    </w:p>
    <w:p w14:paraId="54690819" w14:textId="77777777" w:rsidR="00D64919" w:rsidRDefault="00BD77F2">
      <w:pPr>
        <w:pStyle w:val="ConsPlusNormal0"/>
        <w:ind w:firstLine="540"/>
        <w:jc w:val="both"/>
      </w:pPr>
      <w:r>
        <w:t>1. Кулаков А.А. - академик РАН, д.м.н., профессор, президент ООО "Общество специалистов в области челюстно-лицевой хирургии".</w:t>
      </w:r>
    </w:p>
    <w:p w14:paraId="5C689945" w14:textId="77777777" w:rsidR="00D64919" w:rsidRDefault="00BD77F2">
      <w:pPr>
        <w:pStyle w:val="ConsPlusNormal0"/>
        <w:spacing w:before="240"/>
        <w:ind w:firstLine="540"/>
        <w:jc w:val="both"/>
      </w:pPr>
      <w:r>
        <w:t>2. Дробышев Алексей Юрьевич - профессор, д.м.н., вице-президент Общероссийской общественной организации "Общество специалистов в области челюстно-лицевой хирургии".</w:t>
      </w:r>
    </w:p>
    <w:p w14:paraId="33CCE560" w14:textId="77777777" w:rsidR="00D64919" w:rsidRDefault="00BD77F2">
      <w:pPr>
        <w:pStyle w:val="ConsPlusNormal0"/>
        <w:spacing w:before="240"/>
        <w:ind w:firstLine="540"/>
        <w:jc w:val="both"/>
      </w:pPr>
      <w:r>
        <w:t>3. Чаусская Ирина Юрьевна - челюстно-лицевой хирург к.м.н., член Общероссийской общественной организации "Общество специалистов в области челюстно-лицевой хирургии".</w:t>
      </w:r>
    </w:p>
    <w:p w14:paraId="568870A3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4. </w:t>
      </w:r>
      <w:proofErr w:type="spellStart"/>
      <w:r>
        <w:t>Митерев</w:t>
      </w:r>
      <w:proofErr w:type="spellEnd"/>
      <w:r>
        <w:t xml:space="preserve"> Андрей Александрович - челюстно-лицевой хирург к.м.н., член Общероссийской общественной организации "Общество специалистов в области челюстно-лицевой хирургии".</w:t>
      </w:r>
    </w:p>
    <w:p w14:paraId="4B55F21C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5. </w:t>
      </w:r>
      <w:proofErr w:type="spellStart"/>
      <w:r>
        <w:t>Байриков</w:t>
      </w:r>
      <w:proofErr w:type="spellEnd"/>
      <w:r>
        <w:t xml:space="preserve"> Иван Михайлович - профессор, д.м.н., член-корреспондент РАН, член Общероссийской общественной организации "Общество специалистов в области челюстно-лицевой хирургии".</w:t>
      </w:r>
    </w:p>
    <w:p w14:paraId="3B35EE4B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6. Дибиров Тимур </w:t>
      </w:r>
      <w:proofErr w:type="spellStart"/>
      <w:r>
        <w:t>Магомедбегович</w:t>
      </w:r>
      <w:proofErr w:type="spellEnd"/>
      <w:r>
        <w:t xml:space="preserve"> - челюстно-лицевой хирург к.м.н., член Общероссийской общественной организации "Общество специалистов в области челюстно-лицевой хирургии".</w:t>
      </w:r>
    </w:p>
    <w:p w14:paraId="1F039016" w14:textId="77777777" w:rsidR="00D64919" w:rsidRDefault="00BD77F2">
      <w:pPr>
        <w:pStyle w:val="ConsPlusNormal0"/>
        <w:spacing w:before="240"/>
        <w:ind w:firstLine="540"/>
        <w:jc w:val="both"/>
      </w:pPr>
      <w:r>
        <w:t>7. Клипа Игорь Александрович - челюстно-лицевой хирург к.м.н., член Общероссийской общественной организации "Общество специалистов в области челюстно-лицевой хирургии".</w:t>
      </w:r>
    </w:p>
    <w:p w14:paraId="66BB517D" w14:textId="77777777" w:rsidR="00D64919" w:rsidRDefault="00BD77F2">
      <w:pPr>
        <w:pStyle w:val="ConsPlusNormal0"/>
        <w:spacing w:before="240"/>
        <w:ind w:firstLine="540"/>
        <w:jc w:val="both"/>
      </w:pPr>
      <w:r>
        <w:t>Конфликт интересов отсутствует.</w:t>
      </w:r>
    </w:p>
    <w:p w14:paraId="3B321CC6" w14:textId="77777777" w:rsidR="00D64919" w:rsidRDefault="00D64919">
      <w:pPr>
        <w:pStyle w:val="ConsPlusNormal0"/>
        <w:jc w:val="both"/>
      </w:pPr>
    </w:p>
    <w:p w14:paraId="0C86B525" w14:textId="77777777" w:rsidR="00D64919" w:rsidRDefault="00D64919">
      <w:pPr>
        <w:pStyle w:val="ConsPlusNormal0"/>
        <w:jc w:val="both"/>
      </w:pPr>
    </w:p>
    <w:p w14:paraId="26DFFE6C" w14:textId="77777777" w:rsidR="00D64919" w:rsidRDefault="00D64919">
      <w:pPr>
        <w:pStyle w:val="ConsPlusNormal0"/>
        <w:jc w:val="both"/>
      </w:pPr>
    </w:p>
    <w:p w14:paraId="7A302EA0" w14:textId="77777777" w:rsidR="00D64919" w:rsidRDefault="00D64919">
      <w:pPr>
        <w:pStyle w:val="ConsPlusNormal0"/>
        <w:jc w:val="both"/>
      </w:pPr>
    </w:p>
    <w:p w14:paraId="2579B593" w14:textId="77777777" w:rsidR="00D64919" w:rsidRDefault="00D64919">
      <w:pPr>
        <w:pStyle w:val="ConsPlusNormal0"/>
        <w:jc w:val="both"/>
      </w:pPr>
    </w:p>
    <w:p w14:paraId="49378F36" w14:textId="77777777" w:rsidR="00D64919" w:rsidRDefault="00BD77F2">
      <w:pPr>
        <w:pStyle w:val="ConsPlusNormal0"/>
        <w:jc w:val="right"/>
        <w:outlineLvl w:val="0"/>
      </w:pPr>
      <w:r>
        <w:t>Приложение А2</w:t>
      </w:r>
    </w:p>
    <w:p w14:paraId="737DD70B" w14:textId="77777777" w:rsidR="00D64919" w:rsidRDefault="00D64919">
      <w:pPr>
        <w:pStyle w:val="ConsPlusNormal0"/>
        <w:jc w:val="both"/>
      </w:pPr>
    </w:p>
    <w:p w14:paraId="3DAFA553" w14:textId="77777777" w:rsidR="00D64919" w:rsidRDefault="00BD77F2">
      <w:pPr>
        <w:pStyle w:val="ConsPlusTitle0"/>
        <w:jc w:val="center"/>
      </w:pPr>
      <w:r>
        <w:t>МЕТОДОЛОГИЯ РАЗРАБОТКИ КЛИНИЧЕСКИХ РЕКОМЕНДАЦИЙ</w:t>
      </w:r>
    </w:p>
    <w:p w14:paraId="16664363" w14:textId="77777777" w:rsidR="00D64919" w:rsidRDefault="00D64919">
      <w:pPr>
        <w:pStyle w:val="ConsPlusNormal0"/>
        <w:jc w:val="both"/>
      </w:pPr>
    </w:p>
    <w:p w14:paraId="6C33E575" w14:textId="77777777" w:rsidR="00D64919" w:rsidRDefault="00BD77F2">
      <w:pPr>
        <w:pStyle w:val="ConsPlusNormal0"/>
        <w:ind w:firstLine="540"/>
        <w:jc w:val="both"/>
      </w:pPr>
      <w:r>
        <w:t>Целевая аудитория данных клинических рекомендаций:</w:t>
      </w:r>
    </w:p>
    <w:p w14:paraId="1DF6B80F" w14:textId="77777777" w:rsidR="00D64919" w:rsidRDefault="00BD77F2">
      <w:pPr>
        <w:pStyle w:val="ConsPlusNormal0"/>
        <w:spacing w:before="240"/>
        <w:ind w:firstLine="540"/>
        <w:jc w:val="both"/>
      </w:pPr>
      <w:r>
        <w:t>1. Врачи-челюстно-лицевые хирурги</w:t>
      </w:r>
    </w:p>
    <w:p w14:paraId="1CFFE959" w14:textId="77777777" w:rsidR="00D64919" w:rsidRDefault="00BD77F2">
      <w:pPr>
        <w:pStyle w:val="ConsPlusNormal0"/>
        <w:spacing w:before="240"/>
        <w:ind w:firstLine="540"/>
        <w:jc w:val="both"/>
      </w:pPr>
      <w:r>
        <w:t>2. Врачи-ортодонты</w:t>
      </w:r>
    </w:p>
    <w:p w14:paraId="20A7C344" w14:textId="77777777" w:rsidR="00D64919" w:rsidRDefault="00BD77F2">
      <w:pPr>
        <w:pStyle w:val="ConsPlusNormal0"/>
        <w:spacing w:before="240"/>
        <w:ind w:firstLine="540"/>
        <w:jc w:val="both"/>
      </w:pPr>
      <w:r>
        <w:t>3. Врачи стоматологи-ортопеды</w:t>
      </w:r>
    </w:p>
    <w:p w14:paraId="5EFAC990" w14:textId="77777777" w:rsidR="00D64919" w:rsidRDefault="00BD77F2">
      <w:pPr>
        <w:pStyle w:val="ConsPlusNormal0"/>
        <w:spacing w:before="240"/>
        <w:ind w:firstLine="540"/>
        <w:jc w:val="both"/>
      </w:pPr>
      <w:r>
        <w:t>4. Врачи стоматологи-хирурги</w:t>
      </w:r>
    </w:p>
    <w:p w14:paraId="56138C8D" w14:textId="77777777" w:rsidR="00D64919" w:rsidRDefault="00BD77F2">
      <w:pPr>
        <w:pStyle w:val="ConsPlusNormal0"/>
        <w:spacing w:before="240"/>
        <w:ind w:firstLine="540"/>
        <w:jc w:val="both"/>
      </w:pPr>
      <w:r>
        <w:t>5. Медицинские работники со средним медицинским образованием</w:t>
      </w:r>
    </w:p>
    <w:p w14:paraId="4703E500" w14:textId="77777777" w:rsidR="00D64919" w:rsidRDefault="00BD77F2">
      <w:pPr>
        <w:pStyle w:val="ConsPlusNormal0"/>
        <w:spacing w:before="240"/>
        <w:ind w:firstLine="540"/>
        <w:jc w:val="both"/>
      </w:pPr>
      <w:r>
        <w:t>6. Организаторы здравоохранения</w:t>
      </w:r>
    </w:p>
    <w:p w14:paraId="7B74FA6D" w14:textId="77777777" w:rsidR="00D64919" w:rsidRDefault="00BD77F2">
      <w:pPr>
        <w:pStyle w:val="ConsPlusNormal0"/>
        <w:spacing w:before="240"/>
        <w:ind w:firstLine="540"/>
        <w:jc w:val="both"/>
      </w:pPr>
      <w:r>
        <w:t>7. Врачи-эксперты медицинских страховых организаций (в том числе при проведении медико-экономической экспертизы)</w:t>
      </w:r>
    </w:p>
    <w:p w14:paraId="51B82819" w14:textId="77777777" w:rsidR="00D64919" w:rsidRDefault="00BD77F2">
      <w:pPr>
        <w:pStyle w:val="ConsPlusNormal0"/>
        <w:spacing w:before="240"/>
        <w:ind w:firstLine="540"/>
        <w:jc w:val="both"/>
      </w:pPr>
      <w:r>
        <w:t>8. Студенты медицинских ВУЗов, ординаторы, аспиранты.</w:t>
      </w:r>
    </w:p>
    <w:p w14:paraId="20E734B4" w14:textId="77777777" w:rsidR="00D64919" w:rsidRDefault="00BD77F2">
      <w:pPr>
        <w:pStyle w:val="ConsPlusNormal0"/>
        <w:spacing w:before="240"/>
        <w:ind w:firstLine="540"/>
        <w:jc w:val="both"/>
      </w:pPr>
      <w:r>
        <w:t>В данных клинических рекомендациях все сведения ранжированы по уровню достоверности (доказательности) в зависимости от количества и качества исследований по данной проблеме.</w:t>
      </w:r>
    </w:p>
    <w:p w14:paraId="60DDAD43" w14:textId="77777777" w:rsidR="00D64919" w:rsidRDefault="00D64919">
      <w:pPr>
        <w:pStyle w:val="ConsPlusNormal0"/>
        <w:jc w:val="both"/>
      </w:pPr>
    </w:p>
    <w:p w14:paraId="334CD54F" w14:textId="77777777" w:rsidR="00D64919" w:rsidRPr="007D222E" w:rsidRDefault="00BD77F2">
      <w:pPr>
        <w:pStyle w:val="ConsPlusNormal0"/>
        <w:ind w:firstLine="540"/>
        <w:jc w:val="both"/>
        <w:rPr>
          <w:highlight w:val="green"/>
        </w:rPr>
      </w:pPr>
      <w:r w:rsidRPr="007D222E">
        <w:rPr>
          <w:highlight w:val="green"/>
        </w:rPr>
        <w:t>Таблица 1</w:t>
      </w:r>
    </w:p>
    <w:p w14:paraId="259FF5BE" w14:textId="77777777" w:rsidR="00D64919" w:rsidRPr="007D222E" w:rsidRDefault="00D64919">
      <w:pPr>
        <w:pStyle w:val="ConsPlusNormal0"/>
        <w:jc w:val="both"/>
        <w:rPr>
          <w:highlight w:val="green"/>
        </w:rPr>
      </w:pPr>
    </w:p>
    <w:p w14:paraId="04A33CCA" w14:textId="77777777" w:rsidR="00D64919" w:rsidRDefault="00BD77F2">
      <w:pPr>
        <w:pStyle w:val="ConsPlusNormal0"/>
        <w:ind w:firstLine="540"/>
        <w:jc w:val="both"/>
      </w:pPr>
      <w:r w:rsidRPr="007D222E">
        <w:rPr>
          <w:highlight w:val="green"/>
        </w:rPr>
        <w:t>Шкала оценки уровней достоверности доказательств (УДД) для методов диагностики (диагностических вмешательств)</w:t>
      </w:r>
    </w:p>
    <w:p w14:paraId="055FBECB" w14:textId="77777777" w:rsidR="00D64919" w:rsidRDefault="00D6491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1"/>
      </w:tblGrid>
      <w:tr w:rsidR="00D64919" w14:paraId="49069379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5272812" w14:textId="77777777" w:rsidR="00D64919" w:rsidRDefault="00BD77F2">
            <w:pPr>
              <w:pStyle w:val="ConsPlusNormal0"/>
              <w:jc w:val="center"/>
            </w:pPr>
            <w:r>
              <w:t>УДД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14:paraId="0A390878" w14:textId="77777777" w:rsidR="00D64919" w:rsidRDefault="00BD77F2">
            <w:pPr>
              <w:pStyle w:val="ConsPlusNormal0"/>
              <w:jc w:val="center"/>
            </w:pPr>
            <w:r w:rsidRPr="007D222E">
              <w:rPr>
                <w:highlight w:val="green"/>
              </w:rPr>
              <w:t>Расшифровка</w:t>
            </w:r>
          </w:p>
        </w:tc>
      </w:tr>
      <w:tr w:rsidR="00D64919" w14:paraId="26DB3539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4656C" w14:textId="77777777" w:rsidR="00D64919" w:rsidRDefault="00BD77F2">
            <w:pPr>
              <w:pStyle w:val="ConsPlusNormal0"/>
            </w:pPr>
            <w: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9941" w14:textId="77777777" w:rsidR="00D64919" w:rsidRDefault="00BD77F2">
            <w:pPr>
              <w:pStyle w:val="ConsPlusNormal0"/>
            </w:pPr>
            <w:r>
              <w:t xml:space="preserve">Систематические обзоры исследований с контролем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D64919" w14:paraId="68AC6196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580AE" w14:textId="77777777" w:rsidR="00D64919" w:rsidRDefault="00BD77F2">
            <w:pPr>
              <w:pStyle w:val="ConsPlusNormal0"/>
            </w:pPr>
            <w: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7D28" w14:textId="77777777" w:rsidR="00D64919" w:rsidRDefault="00BD77F2">
            <w:pPr>
              <w:pStyle w:val="ConsPlusNormal0"/>
            </w:pPr>
            <w:r>
              <w:t xml:space="preserve">Отдельные исследования с контролем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 с применением мета-анализа</w:t>
            </w:r>
          </w:p>
        </w:tc>
      </w:tr>
      <w:tr w:rsidR="00D64919" w14:paraId="425EDB89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8B3A6" w14:textId="77777777" w:rsidR="00D64919" w:rsidRDefault="00BD77F2">
            <w:pPr>
              <w:pStyle w:val="ConsPlusNormal0"/>
            </w:pPr>
            <w: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0C053" w14:textId="77777777" w:rsidR="00D64919" w:rsidRDefault="00BD77F2">
            <w:pPr>
              <w:pStyle w:val="ConsPlusNormal0"/>
            </w:pPr>
            <w:r>
              <w:t xml:space="preserve">Исследования без последовательного контроля </w:t>
            </w:r>
            <w:proofErr w:type="spellStart"/>
            <w:r>
              <w:t>референсным</w:t>
            </w:r>
            <w:proofErr w:type="spellEnd"/>
            <w:r>
              <w:t xml:space="preserve"> методом или исследования с </w:t>
            </w:r>
            <w:proofErr w:type="spellStart"/>
            <w:r>
              <w:t>референсным</w:t>
            </w:r>
            <w:proofErr w:type="spellEnd"/>
            <w:r>
              <w:t xml:space="preserve"> методом, не являющимся независимым от </w:t>
            </w:r>
            <w:r>
              <w:lastRenderedPageBreak/>
              <w:t xml:space="preserve">исследуемого метода или </w:t>
            </w: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том числе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D64919" w14:paraId="095E9FD9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8F720" w14:textId="77777777" w:rsidR="00D64919" w:rsidRDefault="00BD77F2">
            <w:pPr>
              <w:pStyle w:val="ConsPlusNormal0"/>
            </w:pPr>
            <w:r>
              <w:lastRenderedPageBreak/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D7717" w14:textId="77777777" w:rsidR="00D64919" w:rsidRDefault="00BD77F2">
            <w:pPr>
              <w:pStyle w:val="ConsPlusNormal0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</w:t>
            </w:r>
          </w:p>
        </w:tc>
      </w:tr>
      <w:tr w:rsidR="00D64919" w14:paraId="61EE0249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7104B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8B32A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Имеется лишь обоснование механизма действия или мнение экспертов</w:t>
            </w:r>
          </w:p>
        </w:tc>
      </w:tr>
    </w:tbl>
    <w:p w14:paraId="02DA94EC" w14:textId="77777777" w:rsidR="00D64919" w:rsidRDefault="00D64919">
      <w:pPr>
        <w:pStyle w:val="ConsPlusNormal0"/>
        <w:jc w:val="both"/>
      </w:pPr>
    </w:p>
    <w:p w14:paraId="168FD284" w14:textId="77777777" w:rsidR="00D64919" w:rsidRDefault="00BD77F2">
      <w:pPr>
        <w:pStyle w:val="ConsPlusNormal0"/>
        <w:ind w:firstLine="540"/>
        <w:jc w:val="both"/>
      </w:pPr>
      <w:r w:rsidRPr="007D222E">
        <w:rPr>
          <w:highlight w:val="green"/>
        </w:rPr>
        <w:t>Таблица 2</w:t>
      </w:r>
    </w:p>
    <w:p w14:paraId="268BCEF3" w14:textId="77777777" w:rsidR="00D64919" w:rsidRDefault="00D64919">
      <w:pPr>
        <w:pStyle w:val="ConsPlusNormal0"/>
        <w:jc w:val="both"/>
      </w:pPr>
    </w:p>
    <w:p w14:paraId="5C8F0536" w14:textId="77777777" w:rsidR="00D64919" w:rsidRPr="007D222E" w:rsidRDefault="00BD77F2">
      <w:pPr>
        <w:pStyle w:val="ConsPlusNormal0"/>
        <w:ind w:firstLine="540"/>
        <w:jc w:val="both"/>
        <w:rPr>
          <w:highlight w:val="green"/>
        </w:rPr>
      </w:pPr>
      <w:r w:rsidRPr="007D222E">
        <w:rPr>
          <w:highlight w:val="green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p w14:paraId="75C7C6A6" w14:textId="77777777" w:rsidR="00D64919" w:rsidRPr="007D222E" w:rsidRDefault="00D64919">
      <w:pPr>
        <w:pStyle w:val="ConsPlusNormal0"/>
        <w:jc w:val="both"/>
        <w:rPr>
          <w:highlight w:val="gree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1"/>
      </w:tblGrid>
      <w:tr w:rsidR="00D64919" w14:paraId="2E25BAFC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C1CCCF0" w14:textId="77777777" w:rsidR="00D64919" w:rsidRPr="007D222E" w:rsidRDefault="00BD77F2">
            <w:pPr>
              <w:pStyle w:val="ConsPlusNormal0"/>
              <w:jc w:val="center"/>
              <w:rPr>
                <w:highlight w:val="green"/>
              </w:rPr>
            </w:pPr>
            <w:r w:rsidRPr="007D222E">
              <w:rPr>
                <w:highlight w:val="green"/>
              </w:rPr>
              <w:t>УДД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14:paraId="47EEC5C4" w14:textId="77777777" w:rsidR="00D64919" w:rsidRDefault="00BD77F2">
            <w:pPr>
              <w:pStyle w:val="ConsPlusNormal0"/>
              <w:jc w:val="center"/>
            </w:pPr>
            <w:r w:rsidRPr="007D222E">
              <w:rPr>
                <w:highlight w:val="green"/>
              </w:rPr>
              <w:t>Расшифровка</w:t>
            </w:r>
          </w:p>
        </w:tc>
      </w:tr>
      <w:tr w:rsidR="00D64919" w14:paraId="36E8CD0F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13A9" w14:textId="77777777" w:rsidR="00D64919" w:rsidRDefault="00BD77F2">
            <w:pPr>
              <w:pStyle w:val="ConsPlusNormal0"/>
            </w:pPr>
            <w: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62A7C" w14:textId="77777777" w:rsidR="00D64919" w:rsidRDefault="00BD77F2">
            <w:pPr>
              <w:pStyle w:val="ConsPlusNormal0"/>
            </w:pPr>
            <w: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D64919" w14:paraId="7A18D445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9583" w14:textId="77777777" w:rsidR="00D64919" w:rsidRDefault="00BD77F2">
            <w:pPr>
              <w:pStyle w:val="ConsPlusNormal0"/>
            </w:pPr>
            <w: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78CFF" w14:textId="77777777" w:rsidR="00D64919" w:rsidRDefault="00BD77F2">
            <w:pPr>
              <w:pStyle w:val="ConsPlusNormal0"/>
            </w:pPr>
            <w: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D64919" w14:paraId="28B0D85D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5FC4" w14:textId="77777777" w:rsidR="00D64919" w:rsidRDefault="00BD77F2">
            <w:pPr>
              <w:pStyle w:val="ConsPlusNormal0"/>
            </w:pPr>
            <w: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B00E" w14:textId="77777777" w:rsidR="00D64919" w:rsidRDefault="00BD77F2">
            <w:pPr>
              <w:pStyle w:val="ConsPlusNormal0"/>
            </w:pPr>
            <w:proofErr w:type="spellStart"/>
            <w:r>
              <w:t>Нерандомизированные</w:t>
            </w:r>
            <w:proofErr w:type="spellEnd"/>
            <w:r>
              <w:t xml:space="preserve"> сравнительные исследования, в том числе </w:t>
            </w:r>
            <w:proofErr w:type="spellStart"/>
            <w:r>
              <w:t>когортные</w:t>
            </w:r>
            <w:proofErr w:type="spellEnd"/>
            <w:r>
              <w:t xml:space="preserve"> исследования</w:t>
            </w:r>
          </w:p>
        </w:tc>
      </w:tr>
      <w:tr w:rsidR="00D64919" w14:paraId="2739A5A4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92202" w14:textId="77777777" w:rsidR="00D64919" w:rsidRDefault="00BD77F2">
            <w:pPr>
              <w:pStyle w:val="ConsPlusNormal0"/>
            </w:pPr>
            <w:r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A5F60" w14:textId="77777777" w:rsidR="00D64919" w:rsidRDefault="00BD77F2">
            <w:pPr>
              <w:pStyle w:val="ConsPlusNormal0"/>
            </w:pPr>
            <w:proofErr w:type="spellStart"/>
            <w:r>
              <w:t>Несравнительные</w:t>
            </w:r>
            <w:proofErr w:type="spellEnd"/>
            <w: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D64919" w14:paraId="542CEB9C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4E28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73C9A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5A57AFB0" w14:textId="77777777" w:rsidR="00D64919" w:rsidRDefault="00D64919">
      <w:pPr>
        <w:pStyle w:val="ConsPlusNormal0"/>
        <w:jc w:val="both"/>
      </w:pPr>
    </w:p>
    <w:p w14:paraId="70FBE1FB" w14:textId="77777777" w:rsidR="00D64919" w:rsidRDefault="00BD77F2">
      <w:pPr>
        <w:pStyle w:val="ConsPlusNormal0"/>
        <w:ind w:firstLine="540"/>
        <w:jc w:val="both"/>
      </w:pPr>
      <w:r>
        <w:t>Таблица 3</w:t>
      </w:r>
    </w:p>
    <w:p w14:paraId="0A193B5F" w14:textId="77777777" w:rsidR="00D64919" w:rsidRDefault="00D64919">
      <w:pPr>
        <w:pStyle w:val="ConsPlusNormal0"/>
        <w:jc w:val="both"/>
      </w:pPr>
    </w:p>
    <w:p w14:paraId="05074F42" w14:textId="77777777" w:rsidR="00D64919" w:rsidRDefault="00BD77F2">
      <w:pPr>
        <w:pStyle w:val="ConsPlusNormal0"/>
        <w:ind w:firstLine="540"/>
        <w:jc w:val="both"/>
      </w:pPr>
      <w:r>
        <w:t>Шкала оценки уровней убедительности рекомендаций (УРР) для методов профилактики, лечения и реабилитации (профилактических, диагностических, лечебных, реабилитационных вмешательств)</w:t>
      </w:r>
    </w:p>
    <w:p w14:paraId="04783CBF" w14:textId="77777777" w:rsidR="00D64919" w:rsidRDefault="00D64919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1"/>
      </w:tblGrid>
      <w:tr w:rsidR="00D64919" w14:paraId="58BFFAC2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3BF0D7B" w14:textId="77777777" w:rsidR="00D64919" w:rsidRDefault="00BD77F2">
            <w:pPr>
              <w:pStyle w:val="ConsPlusNormal0"/>
              <w:jc w:val="center"/>
            </w:pPr>
            <w:r>
              <w:t>УРР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14:paraId="2374F3F6" w14:textId="77777777" w:rsidR="00D64919" w:rsidRPr="007D222E" w:rsidRDefault="00BD77F2">
            <w:pPr>
              <w:pStyle w:val="ConsPlusNormal0"/>
              <w:jc w:val="center"/>
              <w:rPr>
                <w:highlight w:val="green"/>
              </w:rPr>
            </w:pPr>
            <w:r w:rsidRPr="007D222E">
              <w:rPr>
                <w:highlight w:val="green"/>
              </w:rPr>
              <w:t>Расшифровка</w:t>
            </w:r>
          </w:p>
        </w:tc>
      </w:tr>
      <w:tr w:rsidR="00D64919" w14:paraId="7A7F314E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3CEE0" w14:textId="77777777" w:rsidR="00D64919" w:rsidRDefault="00BD77F2">
            <w:pPr>
              <w:pStyle w:val="ConsPlusNormal0"/>
            </w:pPr>
            <w:r>
              <w:t>A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43E85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Сильная рекомендация (все рассматриваемые критерии эффективности (исходы) являются важными, все исследования имеют высокое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D64919" w14:paraId="04EF4444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377FD" w14:textId="77777777" w:rsidR="00D64919" w:rsidRDefault="00BD77F2">
            <w:pPr>
              <w:pStyle w:val="ConsPlusNormal0"/>
            </w:pPr>
            <w:r>
              <w:t>B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F3273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D64919" w14:paraId="7C425641" w14:textId="77777777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A9A0D" w14:textId="77777777" w:rsidR="00D64919" w:rsidRDefault="00BD77F2">
            <w:pPr>
              <w:pStyle w:val="ConsPlusNormal0"/>
            </w:pPr>
            <w:bookmarkStart w:id="47" w:name="P446"/>
            <w:bookmarkEnd w:id="47"/>
            <w:r>
              <w:lastRenderedPageBreak/>
              <w:t>C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4CB27" w14:textId="77777777" w:rsidR="00D64919" w:rsidRPr="007D222E" w:rsidRDefault="00BD77F2">
            <w:pPr>
              <w:pStyle w:val="ConsPlusNormal0"/>
              <w:rPr>
                <w:highlight w:val="green"/>
              </w:rPr>
            </w:pPr>
            <w:r w:rsidRPr="007D222E">
              <w:rPr>
                <w:highlight w:val="green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17F3F992" w14:textId="77777777" w:rsidR="00D64919" w:rsidRDefault="00D64919">
      <w:pPr>
        <w:pStyle w:val="ConsPlusNormal0"/>
        <w:jc w:val="both"/>
      </w:pPr>
    </w:p>
    <w:p w14:paraId="05BA168E" w14:textId="77777777" w:rsidR="00D64919" w:rsidRDefault="00BD77F2">
      <w:pPr>
        <w:pStyle w:val="ConsPlusNormal0"/>
        <w:ind w:firstLine="540"/>
        <w:jc w:val="both"/>
      </w:pPr>
      <w:r>
        <w:t>Механизм обновления клинических рекомендаций предусматривает систематическую актуализацию -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 (клинических рекомендации) но не чаще 1 раз в 6 месяцев.</w:t>
      </w:r>
    </w:p>
    <w:p w14:paraId="4F00081F" w14:textId="77777777" w:rsidR="00D64919" w:rsidRDefault="00D64919">
      <w:pPr>
        <w:pStyle w:val="ConsPlusNormal0"/>
        <w:jc w:val="both"/>
      </w:pPr>
    </w:p>
    <w:p w14:paraId="4F44727D" w14:textId="77777777" w:rsidR="00D64919" w:rsidRDefault="00D64919">
      <w:pPr>
        <w:pStyle w:val="ConsPlusNormal0"/>
        <w:jc w:val="both"/>
      </w:pPr>
    </w:p>
    <w:p w14:paraId="0FE90E76" w14:textId="77777777" w:rsidR="00D64919" w:rsidRDefault="00D64919">
      <w:pPr>
        <w:pStyle w:val="ConsPlusNormal0"/>
        <w:jc w:val="both"/>
      </w:pPr>
    </w:p>
    <w:p w14:paraId="7ADC91AA" w14:textId="77777777" w:rsidR="00D64919" w:rsidRDefault="00D64919">
      <w:pPr>
        <w:pStyle w:val="ConsPlusNormal0"/>
        <w:jc w:val="both"/>
      </w:pPr>
    </w:p>
    <w:p w14:paraId="7ACD2DED" w14:textId="77777777" w:rsidR="00D64919" w:rsidRDefault="00D64919">
      <w:pPr>
        <w:pStyle w:val="ConsPlusNormal0"/>
        <w:jc w:val="both"/>
      </w:pPr>
    </w:p>
    <w:p w14:paraId="2C67D103" w14:textId="77777777" w:rsidR="00D64919" w:rsidRDefault="00BD77F2">
      <w:pPr>
        <w:pStyle w:val="ConsPlusNormal0"/>
        <w:jc w:val="right"/>
        <w:outlineLvl w:val="0"/>
      </w:pPr>
      <w:r>
        <w:t>Приложение А3</w:t>
      </w:r>
    </w:p>
    <w:p w14:paraId="25CA39EE" w14:textId="77777777" w:rsidR="00D64919" w:rsidRDefault="00D64919">
      <w:pPr>
        <w:pStyle w:val="ConsPlusNormal0"/>
        <w:jc w:val="both"/>
      </w:pPr>
    </w:p>
    <w:p w14:paraId="5A1D3122" w14:textId="77777777" w:rsidR="00D64919" w:rsidRDefault="00BD77F2">
      <w:pPr>
        <w:pStyle w:val="ConsPlusTitle0"/>
        <w:jc w:val="center"/>
      </w:pPr>
      <w:r>
        <w:t>СПРАВОЧНЫЕ МАТЕРИАЛЫ,</w:t>
      </w:r>
    </w:p>
    <w:p w14:paraId="2CF2BEBE" w14:textId="77777777" w:rsidR="00D64919" w:rsidRDefault="00BD77F2">
      <w:pPr>
        <w:pStyle w:val="ConsPlusTitle0"/>
        <w:jc w:val="center"/>
      </w:pPr>
      <w:r>
        <w:t>ВКЛЮЧАЯ СООТВЕТСТВИЕ ПОКАЗАНИЙ К ПРИМЕНЕНИЮ</w:t>
      </w:r>
    </w:p>
    <w:p w14:paraId="778C4D3F" w14:textId="77777777" w:rsidR="00D64919" w:rsidRDefault="00BD77F2">
      <w:pPr>
        <w:pStyle w:val="ConsPlusTitle0"/>
        <w:jc w:val="center"/>
      </w:pPr>
      <w:r>
        <w:t>И ПРОТИВОПОКАЗАНИЙ, СПОСОБОВ ПРИМЕНЕНИЯ И ДОЗ ЛЕКАРСТВЕННЫХ</w:t>
      </w:r>
    </w:p>
    <w:p w14:paraId="5C7C5C00" w14:textId="77777777" w:rsidR="00D64919" w:rsidRDefault="00BD77F2">
      <w:pPr>
        <w:pStyle w:val="ConsPlusTitle0"/>
        <w:jc w:val="center"/>
      </w:pPr>
      <w:r>
        <w:t>ПРЕПАРАТОВ, ИНСТРУКЦИИ ПО ПРИМЕНЕНИЮ</w:t>
      </w:r>
    </w:p>
    <w:p w14:paraId="29E25E6B" w14:textId="77777777" w:rsidR="00D64919" w:rsidRDefault="00BD77F2">
      <w:pPr>
        <w:pStyle w:val="ConsPlusTitle0"/>
        <w:jc w:val="center"/>
      </w:pPr>
      <w:r>
        <w:t>ЛЕКАРСТВЕННОГО ПРЕПАРАТА</w:t>
      </w:r>
    </w:p>
    <w:p w14:paraId="6C4CF05B" w14:textId="77777777" w:rsidR="00D64919" w:rsidRDefault="00D64919">
      <w:pPr>
        <w:pStyle w:val="ConsPlusNormal0"/>
        <w:jc w:val="both"/>
      </w:pPr>
    </w:p>
    <w:p w14:paraId="5EADC9D2" w14:textId="77777777" w:rsidR="00D64919" w:rsidRDefault="00D53B45">
      <w:pPr>
        <w:pStyle w:val="ConsPlusNormal0"/>
        <w:ind w:firstLine="540"/>
        <w:jc w:val="both"/>
      </w:pPr>
      <w:hyperlink r:id="rId11" w:tooltip="Приказ Минздрава России от 14.06.2019 N 422н &quot;Об утверждении Порядка оказания медицинской помощи по профилю &quot;челюстно-лицевая хирургия&quot; (Зарегистрировано в Минюсте России 30.08.2019 N 55783) {КонсультантПлюс}">
        <w:r w:rsidR="00BD77F2">
          <w:rPr>
            <w:color w:val="0000FF"/>
          </w:rPr>
          <w:t>Приказ</w:t>
        </w:r>
      </w:hyperlink>
      <w:r w:rsidR="00BD77F2">
        <w:t xml:space="preserve"> Минздрава России от 14.06.2019 N 422н "Об утверждении Порядка оказания медицинской помощи по профилю "челюстно-лицевая хирургия"</w:t>
      </w:r>
    </w:p>
    <w:p w14:paraId="4C245362" w14:textId="77777777" w:rsidR="00D64919" w:rsidRDefault="00D64919">
      <w:pPr>
        <w:pStyle w:val="ConsPlusNormal0"/>
        <w:jc w:val="both"/>
      </w:pPr>
    </w:p>
    <w:p w14:paraId="289FA521" w14:textId="77777777" w:rsidR="00D64919" w:rsidRDefault="00D64919">
      <w:pPr>
        <w:pStyle w:val="ConsPlusNormal0"/>
        <w:jc w:val="both"/>
      </w:pPr>
    </w:p>
    <w:p w14:paraId="0F8EA441" w14:textId="77777777" w:rsidR="00D64919" w:rsidRDefault="00D64919">
      <w:pPr>
        <w:pStyle w:val="ConsPlusNormal0"/>
        <w:jc w:val="both"/>
      </w:pPr>
    </w:p>
    <w:p w14:paraId="6E400D1B" w14:textId="77777777" w:rsidR="00D64919" w:rsidRDefault="00D64919">
      <w:pPr>
        <w:pStyle w:val="ConsPlusNormal0"/>
        <w:jc w:val="both"/>
      </w:pPr>
    </w:p>
    <w:p w14:paraId="2A43A731" w14:textId="77777777" w:rsidR="00D64919" w:rsidRDefault="00D64919">
      <w:pPr>
        <w:pStyle w:val="ConsPlusNormal0"/>
        <w:jc w:val="both"/>
      </w:pPr>
    </w:p>
    <w:p w14:paraId="0071C950" w14:textId="77777777" w:rsidR="00D64919" w:rsidRDefault="00BD77F2">
      <w:pPr>
        <w:pStyle w:val="ConsPlusNormal0"/>
        <w:jc w:val="right"/>
        <w:outlineLvl w:val="0"/>
      </w:pPr>
      <w:r>
        <w:t>Приложение Б</w:t>
      </w:r>
    </w:p>
    <w:p w14:paraId="2844B29E" w14:textId="77777777" w:rsidR="00D64919" w:rsidRDefault="00D64919">
      <w:pPr>
        <w:pStyle w:val="ConsPlusNormal0"/>
        <w:jc w:val="both"/>
      </w:pPr>
    </w:p>
    <w:p w14:paraId="6E8525D9" w14:textId="77777777" w:rsidR="00D64919" w:rsidRDefault="00BD77F2">
      <w:pPr>
        <w:pStyle w:val="ConsPlusTitle0"/>
        <w:jc w:val="center"/>
      </w:pPr>
      <w:r>
        <w:t>АЛГОРИТМЫ ДЕЙСТВИЙ ВРАЧА</w:t>
      </w:r>
    </w:p>
    <w:p w14:paraId="0509E1FF" w14:textId="77777777" w:rsidR="00D64919" w:rsidRDefault="00D64919">
      <w:pPr>
        <w:pStyle w:val="ConsPlusNormal0"/>
        <w:jc w:val="both"/>
      </w:pPr>
    </w:p>
    <w:p w14:paraId="672F9B92" w14:textId="77777777" w:rsidR="00D64919" w:rsidRDefault="00BD77F2">
      <w:pPr>
        <w:pStyle w:val="ConsPlusNormal0"/>
        <w:jc w:val="center"/>
      </w:pPr>
      <w:r>
        <w:rPr>
          <w:noProof/>
          <w:position w:val="-410"/>
        </w:rPr>
        <w:lastRenderedPageBreak/>
        <w:drawing>
          <wp:inline distT="0" distB="0" distL="0" distR="0" wp14:anchorId="1A8194D6" wp14:editId="78379DBF">
            <wp:extent cx="5849620" cy="53613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536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02920" w14:textId="77777777" w:rsidR="00D64919" w:rsidRDefault="00D64919">
      <w:pPr>
        <w:pStyle w:val="ConsPlusNormal0"/>
        <w:jc w:val="both"/>
      </w:pPr>
    </w:p>
    <w:p w14:paraId="71E6787A" w14:textId="77777777" w:rsidR="00D64919" w:rsidRDefault="00D64919">
      <w:pPr>
        <w:pStyle w:val="ConsPlusNormal0"/>
        <w:jc w:val="both"/>
      </w:pPr>
    </w:p>
    <w:p w14:paraId="31A8E7F1" w14:textId="77777777" w:rsidR="00D64919" w:rsidRDefault="00D64919">
      <w:pPr>
        <w:pStyle w:val="ConsPlusNormal0"/>
        <w:jc w:val="both"/>
      </w:pPr>
    </w:p>
    <w:p w14:paraId="37D6D9B3" w14:textId="77777777" w:rsidR="00D64919" w:rsidRDefault="00D64919">
      <w:pPr>
        <w:pStyle w:val="ConsPlusNormal0"/>
        <w:jc w:val="both"/>
      </w:pPr>
    </w:p>
    <w:p w14:paraId="486A7700" w14:textId="77777777" w:rsidR="00D64919" w:rsidRDefault="00D64919">
      <w:pPr>
        <w:pStyle w:val="ConsPlusNormal0"/>
        <w:jc w:val="both"/>
      </w:pPr>
    </w:p>
    <w:p w14:paraId="37642613" w14:textId="77777777" w:rsidR="00D64919" w:rsidRDefault="00BD77F2">
      <w:pPr>
        <w:pStyle w:val="ConsPlusNormal0"/>
        <w:jc w:val="right"/>
        <w:outlineLvl w:val="0"/>
      </w:pPr>
      <w:r>
        <w:t>Приложение В</w:t>
      </w:r>
    </w:p>
    <w:p w14:paraId="18157009" w14:textId="77777777" w:rsidR="00D64919" w:rsidRDefault="00D64919">
      <w:pPr>
        <w:pStyle w:val="ConsPlusNormal0"/>
        <w:jc w:val="both"/>
      </w:pPr>
    </w:p>
    <w:p w14:paraId="0977C78A" w14:textId="77777777" w:rsidR="00D64919" w:rsidRDefault="00BD77F2">
      <w:pPr>
        <w:pStyle w:val="ConsPlusTitle0"/>
        <w:jc w:val="center"/>
      </w:pPr>
      <w:r>
        <w:t>ИНФОРМАЦИЯ ДЛЯ ПАЦИЕНТА</w:t>
      </w:r>
    </w:p>
    <w:p w14:paraId="532EAA6F" w14:textId="77777777" w:rsidR="00D64919" w:rsidRDefault="00D64919">
      <w:pPr>
        <w:pStyle w:val="ConsPlusNormal0"/>
        <w:jc w:val="both"/>
      </w:pPr>
    </w:p>
    <w:p w14:paraId="404D5218" w14:textId="77777777" w:rsidR="00D64919" w:rsidRDefault="00BD77F2">
      <w:pPr>
        <w:pStyle w:val="ConsPlusNormal0"/>
        <w:ind w:firstLine="540"/>
        <w:jc w:val="both"/>
      </w:pPr>
      <w:r>
        <w:t>Прикус является неправильным, если верхняя и нижняя челюсть не соответствуют друг другу по размерам, форме и взаимному расположению, когда зубные ряды смыкаются неправильно. Улыбка пациента с неправильным прикусом может выглядеть вполне эстетично, однако такая патология может явиться причиной серьезных функциональных нарушений зубочелюстного аппарата впоследствии.</w:t>
      </w:r>
    </w:p>
    <w:p w14:paraId="7153408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Зачастую нарушение прикуса проявляется уже после 30 лет, когда появляются щелканье, </w:t>
      </w:r>
      <w:r>
        <w:lastRenderedPageBreak/>
        <w:t xml:space="preserve">хруст, боли в височно-нижнечелюстных суставах, нарушается дыхание, оголяются корни зубов, возникает повышенная их </w:t>
      </w:r>
      <w:proofErr w:type="spellStart"/>
      <w:r>
        <w:t>стираемость</w:t>
      </w:r>
      <w:proofErr w:type="spellEnd"/>
      <w:r>
        <w:t>, преждевременная утрата зубов, пациенты предъявляют жалобы на эстетический дискомфорт и другие симптомы.</w:t>
      </w:r>
    </w:p>
    <w:p w14:paraId="21DF64C5" w14:textId="77777777" w:rsidR="00D64919" w:rsidRDefault="00BD77F2">
      <w:pPr>
        <w:pStyle w:val="ConsPlusNormal0"/>
        <w:spacing w:before="240"/>
        <w:ind w:firstLine="540"/>
        <w:jc w:val="both"/>
      </w:pPr>
      <w:r>
        <w:t>По данным разных авторов, примерно, у 20 - 30% пациентов с нарушением прикуса несоответствие челюстей выражено настолько, что его коррекция исключительно консервативными методами ортодонтии невозможна.</w:t>
      </w:r>
    </w:p>
    <w:p w14:paraId="1229986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На современном этапе для лечения пациентов со скелетными зубочелюстными аномалиями принято проводить трехэтапное лечение: на первом этапе проводится </w:t>
      </w:r>
      <w:proofErr w:type="spellStart"/>
      <w:r>
        <w:t>ортодонтическая</w:t>
      </w:r>
      <w:proofErr w:type="spellEnd"/>
      <w:r>
        <w:t xml:space="preserve"> подготовка к оперативному лечению, на втором - непосредственно сама </w:t>
      </w:r>
      <w:proofErr w:type="spellStart"/>
      <w:r>
        <w:t>ортогнатическая</w:t>
      </w:r>
      <w:proofErr w:type="spellEnd"/>
      <w:r>
        <w:t xml:space="preserve"> операция и третий - завершающий этап </w:t>
      </w:r>
      <w:proofErr w:type="spellStart"/>
      <w:r>
        <w:t>ортодонтического</w:t>
      </w:r>
      <w:proofErr w:type="spellEnd"/>
      <w:r>
        <w:t xml:space="preserve"> лечения.</w:t>
      </w:r>
    </w:p>
    <w:p w14:paraId="60C99D02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В некоторых случаях, при выраженных скелетных зубочелюстных аномалиях проводится двух этапное лечение, при котором уже на первом этапе проводится </w:t>
      </w:r>
      <w:proofErr w:type="spellStart"/>
      <w:r>
        <w:t>ортогнатическая</w:t>
      </w:r>
      <w:proofErr w:type="spellEnd"/>
      <w:r>
        <w:t xml:space="preserve"> операция, а на втором - завершающая </w:t>
      </w:r>
      <w:proofErr w:type="spellStart"/>
      <w:r>
        <w:t>ортодоническая</w:t>
      </w:r>
      <w:proofErr w:type="spellEnd"/>
      <w:r>
        <w:t xml:space="preserve"> коррекция.</w:t>
      </w:r>
    </w:p>
    <w:p w14:paraId="319948E4" w14:textId="77777777" w:rsidR="00D64919" w:rsidRDefault="00BD77F2">
      <w:pPr>
        <w:pStyle w:val="ConsPlusNormal0"/>
        <w:spacing w:before="240"/>
        <w:ind w:firstLine="540"/>
        <w:jc w:val="both"/>
      </w:pPr>
      <w:r>
        <w:t>Проведение реконструктивных операций на челюстях требует общего обезболивания. Оперативное вмешательство должно проводиться в стационарных условиях. Средняя продолжительность госпитализации обычно составляет от нескольких дней до двух недель, в зависимости от течения ближайшего послеоперационного периода.</w:t>
      </w:r>
    </w:p>
    <w:p w14:paraId="608E33A2" w14:textId="77777777" w:rsidR="00D64919" w:rsidRDefault="00BD77F2">
      <w:pPr>
        <w:pStyle w:val="ConsPlusNormal0"/>
        <w:spacing w:before="240"/>
        <w:ind w:firstLine="540"/>
        <w:jc w:val="both"/>
      </w:pPr>
      <w:r>
        <w:t>Обычно в первые сутки после операции пациенту накладываются межчелюстные эластичные тяги, полностью исключающие возможность открывания рта, для удержания челюстей в правильном положении и обеспечения оптимальных условий для их сращения.</w:t>
      </w:r>
    </w:p>
    <w:p w14:paraId="4A5FC1C4" w14:textId="77777777" w:rsidR="00D64919" w:rsidRDefault="00BD77F2">
      <w:pPr>
        <w:pStyle w:val="ConsPlusNormal0"/>
        <w:spacing w:before="240"/>
        <w:ind w:firstLine="540"/>
        <w:jc w:val="both"/>
      </w:pPr>
      <w:r>
        <w:t>В первые сутки после операции рекомендуется местное применение холода для профилактики отека. Пациенту проводится курс антибактериальной терапии, противоотечной и обезболивающей терапии.</w:t>
      </w:r>
    </w:p>
    <w:p w14:paraId="569955F7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В первые дни после операции в послеоперационных ранах могут оставлять дренажи. Дренажи удаляются в 1 - 3 сутки после операции, по мере </w:t>
      </w:r>
      <w:proofErr w:type="gramStart"/>
      <w:r>
        <w:t>уменьшения</w:t>
      </w:r>
      <w:proofErr w:type="gramEnd"/>
      <w:r>
        <w:t xml:space="preserve"> отделяемого из раны.</w:t>
      </w:r>
    </w:p>
    <w:p w14:paraId="5383D5CC" w14:textId="77777777" w:rsidR="00D64919" w:rsidRDefault="00BD77F2">
      <w:pPr>
        <w:pStyle w:val="ConsPlusNormal0"/>
        <w:spacing w:before="240"/>
        <w:ind w:firstLine="540"/>
        <w:jc w:val="both"/>
      </w:pPr>
      <w:r>
        <w:t>Пациенту рекомендуется ежедневно соблюдать личную гигиену полости рта.</w:t>
      </w:r>
    </w:p>
    <w:p w14:paraId="03ADD0A0" w14:textId="77777777" w:rsidR="00D64919" w:rsidRDefault="00BD77F2">
      <w:pPr>
        <w:pStyle w:val="ConsPlusNormal0"/>
        <w:spacing w:before="240"/>
        <w:ind w:firstLine="540"/>
        <w:jc w:val="both"/>
      </w:pPr>
      <w:r>
        <w:t>После выписки из стационара пациент наблюдается либо амбулаторно, либо в условиях дневного стационара.</w:t>
      </w:r>
    </w:p>
    <w:p w14:paraId="3E29319D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Ограничение открывания рта при операциях на верхней челюсти обычно составляет 2 недели, при </w:t>
      </w:r>
      <w:proofErr w:type="spellStart"/>
      <w:r>
        <w:t>ортогнатических</w:t>
      </w:r>
      <w:proofErr w:type="spellEnd"/>
      <w:r>
        <w:t xml:space="preserve"> операциях на нижней челюсти - порядка 3-х недель.</w:t>
      </w:r>
    </w:p>
    <w:p w14:paraId="4D61234F" w14:textId="77777777" w:rsidR="00D64919" w:rsidRDefault="00BD77F2">
      <w:pPr>
        <w:pStyle w:val="ConsPlusNormal0"/>
        <w:spacing w:before="240"/>
        <w:ind w:firstLine="540"/>
        <w:jc w:val="both"/>
      </w:pPr>
      <w:r>
        <w:t xml:space="preserve">После снятия межчелюстной эластической тяги для профилактики ограничения открывания рта пациенту рекомендуется заниматься лечебной физкультурой и физиотерапией. Для постепенного увеличения амплитуды открывания рта пациенту рекомендуется открывать и закрывать рот перед зеркалом, выполнять движения нижней челюсти в </w:t>
      </w:r>
      <w:proofErr w:type="spellStart"/>
      <w:proofErr w:type="gramStart"/>
      <w:r>
        <w:t>передне</w:t>
      </w:r>
      <w:proofErr w:type="spellEnd"/>
      <w:r>
        <w:t>-задних</w:t>
      </w:r>
      <w:proofErr w:type="gramEnd"/>
      <w:r>
        <w:t xml:space="preserve"> и боковых направлениях. Пациент может увеличивать амплитуду открывания рта при помощи своего указательного и большого пальцев, размещенных на режущих краях верхних и нижних резцов.</w:t>
      </w:r>
    </w:p>
    <w:p w14:paraId="22946E49" w14:textId="77777777" w:rsidR="00D64919" w:rsidRDefault="00BD77F2">
      <w:pPr>
        <w:pStyle w:val="ConsPlusNormal0"/>
        <w:spacing w:before="240"/>
        <w:ind w:firstLine="540"/>
        <w:jc w:val="both"/>
      </w:pPr>
      <w:r>
        <w:lastRenderedPageBreak/>
        <w:t xml:space="preserve">Как правило по истечению 3 - 4 недель после операции пациент направляется к врачу-ортодонту для проведения окончательного этапа аппаратной </w:t>
      </w:r>
      <w:proofErr w:type="spellStart"/>
      <w:r>
        <w:t>ортодонтической</w:t>
      </w:r>
      <w:proofErr w:type="spellEnd"/>
      <w:r>
        <w:t xml:space="preserve"> коррекции.</w:t>
      </w:r>
    </w:p>
    <w:p w14:paraId="33579F2B" w14:textId="77777777" w:rsidR="00D64919" w:rsidRDefault="00D64919">
      <w:pPr>
        <w:pStyle w:val="ConsPlusNormal0"/>
        <w:jc w:val="both"/>
      </w:pPr>
    </w:p>
    <w:p w14:paraId="4381F463" w14:textId="77777777" w:rsidR="00D64919" w:rsidRDefault="00D64919">
      <w:pPr>
        <w:pStyle w:val="ConsPlusNormal0"/>
        <w:jc w:val="both"/>
      </w:pPr>
    </w:p>
    <w:p w14:paraId="6B89438B" w14:textId="77777777" w:rsidR="00D64919" w:rsidRDefault="00D64919">
      <w:pPr>
        <w:pStyle w:val="ConsPlusNormal0"/>
        <w:jc w:val="both"/>
      </w:pPr>
    </w:p>
    <w:p w14:paraId="0BF11393" w14:textId="77777777" w:rsidR="00D64919" w:rsidRDefault="00D64919">
      <w:pPr>
        <w:pStyle w:val="ConsPlusNormal0"/>
        <w:jc w:val="both"/>
      </w:pPr>
    </w:p>
    <w:p w14:paraId="3A88AD6B" w14:textId="77777777" w:rsidR="00D64919" w:rsidRDefault="00D64919">
      <w:pPr>
        <w:pStyle w:val="ConsPlusNormal0"/>
        <w:jc w:val="both"/>
      </w:pPr>
    </w:p>
    <w:p w14:paraId="2871B27F" w14:textId="77777777" w:rsidR="00D64919" w:rsidRDefault="00BD77F2">
      <w:pPr>
        <w:pStyle w:val="ConsPlusNormal0"/>
        <w:jc w:val="right"/>
        <w:outlineLvl w:val="0"/>
      </w:pPr>
      <w:r>
        <w:t>Приложение Г1 - ГN</w:t>
      </w:r>
    </w:p>
    <w:p w14:paraId="2CD976B3" w14:textId="77777777" w:rsidR="00D64919" w:rsidRDefault="00D64919">
      <w:pPr>
        <w:pStyle w:val="ConsPlusNormal0"/>
        <w:jc w:val="both"/>
      </w:pPr>
    </w:p>
    <w:p w14:paraId="2DAB6C39" w14:textId="77777777" w:rsidR="00D64919" w:rsidRDefault="00BD77F2">
      <w:pPr>
        <w:pStyle w:val="ConsPlusTitle0"/>
        <w:jc w:val="center"/>
      </w:pPr>
      <w:r>
        <w:t>ШКАЛЫ ОЦЕНКИ, ВОПРОСНИКИ И ДРУГИЕ ОЦЕНОЧНЫЕ ИНСТРУМЕНТЫ</w:t>
      </w:r>
    </w:p>
    <w:p w14:paraId="24638D37" w14:textId="77777777" w:rsidR="00D64919" w:rsidRDefault="00BD77F2">
      <w:pPr>
        <w:pStyle w:val="ConsPlusTitle0"/>
        <w:jc w:val="center"/>
      </w:pPr>
      <w:r>
        <w:t>СОСТОЯНИЯ ПАЦИЕНТА, ПРИВЕДЕННЫЕ В КЛИНИЧЕСКИХ РЕКОМЕНДАЦИЯХ</w:t>
      </w:r>
    </w:p>
    <w:p w14:paraId="1A2D4DE6" w14:textId="77777777" w:rsidR="00D64919" w:rsidRDefault="00D64919">
      <w:pPr>
        <w:pStyle w:val="ConsPlusNormal0"/>
        <w:jc w:val="both"/>
      </w:pPr>
    </w:p>
    <w:p w14:paraId="57123F01" w14:textId="77777777" w:rsidR="00D64919" w:rsidRDefault="00BD77F2">
      <w:pPr>
        <w:pStyle w:val="ConsPlusNormal0"/>
        <w:ind w:firstLine="540"/>
        <w:jc w:val="both"/>
      </w:pPr>
      <w:r>
        <w:t>не применяются</w:t>
      </w:r>
    </w:p>
    <w:p w14:paraId="7207EA05" w14:textId="77777777" w:rsidR="00D64919" w:rsidRDefault="00D64919">
      <w:pPr>
        <w:pStyle w:val="ConsPlusNormal0"/>
        <w:jc w:val="both"/>
      </w:pPr>
    </w:p>
    <w:p w14:paraId="34A9A7CB" w14:textId="77777777" w:rsidR="00D64919" w:rsidRDefault="00D64919">
      <w:pPr>
        <w:pStyle w:val="ConsPlusNormal0"/>
        <w:jc w:val="both"/>
      </w:pPr>
    </w:p>
    <w:p w14:paraId="6B96F8D3" w14:textId="77777777" w:rsidR="00D64919" w:rsidRDefault="00D6491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491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BDDF6" w14:textId="77777777" w:rsidR="00D53B45" w:rsidRDefault="00D53B45">
      <w:r>
        <w:separator/>
      </w:r>
    </w:p>
  </w:endnote>
  <w:endnote w:type="continuationSeparator" w:id="0">
    <w:p w14:paraId="4493996E" w14:textId="77777777" w:rsidR="00D53B45" w:rsidRDefault="00D5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F05CB" w14:textId="77777777" w:rsidR="00787217" w:rsidRDefault="007872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87217" w14:paraId="010D7BFE" w14:textId="77777777">
      <w:trPr>
        <w:trHeight w:hRule="exact" w:val="1663"/>
      </w:trPr>
      <w:tc>
        <w:tcPr>
          <w:tcW w:w="1650" w:type="pct"/>
          <w:vAlign w:val="center"/>
        </w:tcPr>
        <w:p w14:paraId="544E3634" w14:textId="77777777" w:rsidR="00787217" w:rsidRDefault="007872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78253AA" w14:textId="77777777" w:rsidR="00787217" w:rsidRDefault="00D53B45">
          <w:pPr>
            <w:pStyle w:val="ConsPlusNormal0"/>
            <w:jc w:val="center"/>
          </w:pPr>
          <w:hyperlink r:id="rId1">
            <w:r w:rsidR="00787217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DD07461" w14:textId="77777777" w:rsidR="00787217" w:rsidRDefault="007872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D5A6F13" w14:textId="77777777" w:rsidR="00787217" w:rsidRDefault="0078721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74B2D" w14:textId="77777777" w:rsidR="00787217" w:rsidRDefault="007872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87217" w14:paraId="5B680A69" w14:textId="77777777">
      <w:trPr>
        <w:trHeight w:hRule="exact" w:val="1663"/>
      </w:trPr>
      <w:tc>
        <w:tcPr>
          <w:tcW w:w="1650" w:type="pct"/>
          <w:vAlign w:val="center"/>
        </w:tcPr>
        <w:p w14:paraId="6B1BABF3" w14:textId="77777777" w:rsidR="00787217" w:rsidRDefault="0078721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FA088BC" w14:textId="77777777" w:rsidR="00787217" w:rsidRDefault="00D53B45">
          <w:pPr>
            <w:pStyle w:val="ConsPlusNormal0"/>
            <w:jc w:val="center"/>
          </w:pPr>
          <w:hyperlink r:id="rId1">
            <w:r w:rsidR="00787217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CAA46B9" w14:textId="77777777" w:rsidR="00787217" w:rsidRDefault="0078721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1644ADE" w14:textId="77777777" w:rsidR="00787217" w:rsidRDefault="0078721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04AF68" w14:textId="77777777" w:rsidR="00D53B45" w:rsidRDefault="00D53B45">
      <w:r>
        <w:separator/>
      </w:r>
    </w:p>
  </w:footnote>
  <w:footnote w:type="continuationSeparator" w:id="0">
    <w:p w14:paraId="601A8E29" w14:textId="77777777" w:rsidR="00D53B45" w:rsidRDefault="00D53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787217" w14:paraId="2AD690B1" w14:textId="77777777">
      <w:trPr>
        <w:trHeight w:hRule="exact" w:val="1683"/>
      </w:trPr>
      <w:tc>
        <w:tcPr>
          <w:tcW w:w="2700" w:type="pct"/>
          <w:vAlign w:val="center"/>
        </w:tcPr>
        <w:p w14:paraId="71A4D92C" w14:textId="77777777" w:rsidR="00787217" w:rsidRDefault="007872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"Клинические рекомендации "Врожденные и приобретенные аномалии и деформации зубочелюстной системы и лицевого черепа"</w:t>
          </w:r>
          <w:r>
            <w:rPr>
              <w:rFonts w:ascii="Tahoma" w:hAnsi="Tahoma" w:cs="Tahoma"/>
              <w:sz w:val="16"/>
              <w:szCs w:val="16"/>
            </w:rPr>
            <w:br/>
            <w:t>(од...</w:t>
          </w:r>
        </w:p>
      </w:tc>
      <w:tc>
        <w:tcPr>
          <w:tcW w:w="2300" w:type="pct"/>
          <w:vAlign w:val="center"/>
        </w:tcPr>
        <w:p w14:paraId="5C2C4EC4" w14:textId="77777777" w:rsidR="00787217" w:rsidRDefault="007872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10.06.2026</w:t>
          </w:r>
        </w:p>
      </w:tc>
    </w:tr>
  </w:tbl>
  <w:p w14:paraId="0479A7D4" w14:textId="77777777" w:rsidR="00787217" w:rsidRDefault="0078721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A28151B" w14:textId="77777777" w:rsidR="00787217" w:rsidRDefault="0078721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87217" w14:paraId="1330216C" w14:textId="77777777">
      <w:trPr>
        <w:trHeight w:hRule="exact" w:val="1683"/>
      </w:trPr>
      <w:tc>
        <w:tcPr>
          <w:tcW w:w="2700" w:type="pct"/>
          <w:vAlign w:val="center"/>
        </w:tcPr>
        <w:p w14:paraId="4A562C98" w14:textId="77777777" w:rsidR="00787217" w:rsidRDefault="0078721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"Клинические рекомендации "Врожденные и приобретенные аномалии и деформации зубочелюстной системы и лицевого черепа"</w:t>
          </w:r>
          <w:r>
            <w:rPr>
              <w:rFonts w:ascii="Tahoma" w:hAnsi="Tahoma" w:cs="Tahoma"/>
              <w:sz w:val="16"/>
              <w:szCs w:val="16"/>
            </w:rPr>
            <w:br/>
            <w:t>(од...</w:t>
          </w:r>
        </w:p>
      </w:tc>
      <w:tc>
        <w:tcPr>
          <w:tcW w:w="2300" w:type="pct"/>
          <w:vAlign w:val="center"/>
        </w:tcPr>
        <w:p w14:paraId="66F9AB5E" w14:textId="77777777" w:rsidR="00787217" w:rsidRDefault="0078721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10.06.2026</w:t>
          </w:r>
        </w:p>
      </w:tc>
    </w:tr>
  </w:tbl>
  <w:p w14:paraId="387EF1C5" w14:textId="77777777" w:rsidR="00787217" w:rsidRDefault="0078721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90DDB9E" w14:textId="77777777" w:rsidR="00787217" w:rsidRDefault="0078721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19"/>
    <w:rsid w:val="00015864"/>
    <w:rsid w:val="00320A72"/>
    <w:rsid w:val="00352183"/>
    <w:rsid w:val="0069285D"/>
    <w:rsid w:val="00787217"/>
    <w:rsid w:val="007A0653"/>
    <w:rsid w:val="007D222E"/>
    <w:rsid w:val="00955AFD"/>
    <w:rsid w:val="009B09B9"/>
    <w:rsid w:val="00BD77F2"/>
    <w:rsid w:val="00D53B45"/>
    <w:rsid w:val="00D6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0686A"/>
  <w15:docId w15:val="{54922C42-45FB-40AE-8263-923E6B12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32656&amp;date=10.06.2026&amp;dst=100010&amp;field=134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EXP&amp;n=763941&amp;date=10.06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EXP&amp;n=763941&amp;date=10.06.2026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11901</Words>
  <Characters>67837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"Клинические рекомендации "Врожденные и приобретенные аномалии и деформации зубочелюстной системы и лицевого черепа"
(одобрены Минздравом России)</vt:lpstr>
    </vt:vector>
  </TitlesOfParts>
  <Company>КонсультантПлюс Версия 4025.00.50</Company>
  <LinksUpToDate>false</LinksUpToDate>
  <CharactersWithSpaces>79579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"Клинические рекомендации "Врожденные и приобретенные аномалии и деформации зубочелюстной системы и лицевого черепа"
(одобрены Минздравом России)</dc:title>
  <dc:creator>User</dc:creator>
  <cp:lastModifiedBy>Жанна Денисова</cp:lastModifiedBy>
  <cp:revision>2</cp:revision>
  <dcterms:created xsi:type="dcterms:W3CDTF">2026-08-12T09:55:00Z</dcterms:created>
  <dcterms:modified xsi:type="dcterms:W3CDTF">2026-08-12T09:55:00Z</dcterms:modified>
</cp:coreProperties>
</file>